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A2A" w:rsidRPr="00CE211F" w:rsidRDefault="00005A2A" w:rsidP="00005A2A">
      <w:pPr>
        <w:jc w:val="center"/>
        <w:rPr>
          <w:rFonts w:ascii="仿宋" w:eastAsia="仿宋" w:hAnsi="仿宋"/>
          <w:sz w:val="28"/>
          <w:szCs w:val="28"/>
        </w:rPr>
      </w:pPr>
      <w:r>
        <w:rPr>
          <w:rFonts w:ascii="黑体" w:eastAsia="黑体" w:hint="eastAsia"/>
          <w:sz w:val="32"/>
          <w:szCs w:val="32"/>
        </w:rPr>
        <w:t>普陀区教育学院2018年工作要点</w:t>
      </w:r>
      <w:r w:rsidRPr="00202D3F">
        <w:rPr>
          <w:rFonts w:ascii="华文仿宋" w:eastAsia="华文仿宋" w:hAnsi="华文仿宋" w:hint="eastAsia"/>
          <w:sz w:val="32"/>
          <w:szCs w:val="32"/>
        </w:rPr>
        <w:t>(讨论稿)</w:t>
      </w:r>
    </w:p>
    <w:p w:rsidR="00005A2A" w:rsidRDefault="00005A2A" w:rsidP="00005A2A">
      <w:pPr>
        <w:jc w:val="center"/>
        <w:rPr>
          <w:rFonts w:ascii="楷体_GB2312" w:eastAsia="楷体_GB2312"/>
          <w:sz w:val="32"/>
          <w:szCs w:val="32"/>
        </w:rPr>
      </w:pPr>
      <w:r>
        <w:rPr>
          <w:rFonts w:ascii="楷体_GB2312" w:eastAsia="楷体_GB2312" w:hint="eastAsia"/>
          <w:sz w:val="32"/>
          <w:szCs w:val="32"/>
        </w:rPr>
        <w:t>（2018年2月）</w:t>
      </w:r>
    </w:p>
    <w:p w:rsidR="00005A2A" w:rsidRPr="00B93FD2" w:rsidRDefault="00005A2A" w:rsidP="00005A2A">
      <w:pPr>
        <w:spacing w:line="360" w:lineRule="auto"/>
        <w:rPr>
          <w:sz w:val="24"/>
        </w:rPr>
      </w:pPr>
    </w:p>
    <w:p w:rsidR="00005A2A" w:rsidRPr="00C116DD" w:rsidRDefault="00005A2A" w:rsidP="00005A2A">
      <w:pPr>
        <w:spacing w:line="360" w:lineRule="auto"/>
        <w:rPr>
          <w:rFonts w:ascii="黑体" w:eastAsia="黑体" w:hAnsi="黑体"/>
          <w:sz w:val="24"/>
        </w:rPr>
      </w:pPr>
      <w:r w:rsidRPr="00C116DD">
        <w:rPr>
          <w:rFonts w:ascii="黑体" w:eastAsia="黑体" w:hAnsi="黑体" w:hint="eastAsia"/>
          <w:sz w:val="24"/>
        </w:rPr>
        <w:t>一、指导思想</w:t>
      </w:r>
    </w:p>
    <w:p w:rsidR="00005A2A" w:rsidRPr="00455A52" w:rsidRDefault="00005A2A" w:rsidP="00005A2A">
      <w:pPr>
        <w:spacing w:line="360" w:lineRule="auto"/>
        <w:ind w:firstLineChars="200" w:firstLine="480"/>
        <w:rPr>
          <w:rFonts w:ascii="宋体" w:hAnsi="宋体"/>
          <w:sz w:val="24"/>
        </w:rPr>
      </w:pPr>
      <w:r w:rsidRPr="00455A52">
        <w:rPr>
          <w:rFonts w:ascii="宋体" w:hAnsi="宋体" w:hint="eastAsia"/>
          <w:sz w:val="24"/>
        </w:rPr>
        <w:t>全面贯彻党的十九大精神，以习近平新时代中国特色社会主义思想为指导，坚持党的教育方针，</w:t>
      </w:r>
      <w:r w:rsidRPr="00455A52">
        <w:rPr>
          <w:rFonts w:ascii="宋体" w:hAnsi="宋体"/>
          <w:noProof/>
          <w:sz w:val="24"/>
        </w:rPr>
        <w:pict>
          <v:shape id="墨迹 3" o:spid="_x0000_s1028" style="position:absolute;left:0;text-align:left;margin-left:21.7pt;margin-top:10.35pt;width:.55pt;height:.15pt;z-index:251662336;visibility:visible;mso-wrap-style:square;mso-wrap-distance-left:9pt;mso-wrap-distance-top:0;mso-wrap-distance-right:9pt;mso-wrap-distance-bottom:0;mso-position-horizontal:absolute;mso-position-horizontal-relative:text;mso-position-vertical:absolute;mso-position-vertical-relative:text" coordsize="0,0" path="m9360,l,,,,,,,,,e" filled="f" strokeweight=".25mm">
            <v:stroke endcap="round"/>
            <v:path shadowok="f" fillok="f" insetpenok="f"/>
            <o:lock v:ext="edit" rotation="t" text="t"/>
            <o:ink i="AFsdAgIAARBYz1SK5pfFT48G+LrS4ZsiAwZIEEUZRhkFAzgLZBkLOAkA/v8DAAAAAAAKKQaG8jqX&#10;keHsgIL+3Ov7c7CH8BH3gI/v8/4v/gPwCgARIECh2BOFftIB&#10;" annotation="t"/>
          </v:shape>
        </w:pict>
      </w:r>
      <w:r w:rsidRPr="00455A52">
        <w:rPr>
          <w:rFonts w:ascii="宋体" w:hAnsi="宋体"/>
          <w:noProof/>
          <w:sz w:val="24"/>
        </w:rPr>
        <w:pict>
          <v:shape id="墨迹 2" o:spid="_x0000_s1027" style="position:absolute;left:0;text-align:left;margin-left:22.35pt;margin-top:10.25pt;width:1.45pt;height:.7pt;z-index:251661312;visibility:visible;mso-wrap-style:square;mso-wrap-distance-left:9pt;mso-wrap-distance-top:0;mso-wrap-distance-right:9pt;mso-wrap-distance-bottom:0;mso-position-horizontal:absolute;mso-position-horizontal-relative:text;mso-position-vertical:absolute;mso-position-vertical-relative:text" coordsize="0,0" path="m14040,4320l9360,r,l4680,r,l,,,e" filled="f" strokeweight=".25mm">
            <v:stroke endcap="round"/>
            <v:path shadowok="f" fillok="f" insetpenok="f"/>
            <o:lock v:ext="edit" rotation="t" text="t"/>
            <o:ink i="AHIdAgQCARBYz1SK5pfFT48G+LrS4ZsiAwZIEEUZRhkFAzgLZBkLOAkA/v8DAAAAAAAVmpn5PjmO&#10;4z7NlbVFx2F6RQovB4fyPYeR+WZTWaTOZIbxOkeJ32yAh+p+5b/g/+C/4D7gvwAKP0AjnYCeL+hQ&#10;OkB=&#10;" annotation="t"/>
          </v:shape>
        </w:pict>
      </w:r>
      <w:r w:rsidRPr="00455A52">
        <w:rPr>
          <w:rFonts w:ascii="宋体" w:hAnsi="宋体"/>
          <w:noProof/>
          <w:sz w:val="24"/>
        </w:rPr>
        <w:pict>
          <v:shape id="墨迹 1" o:spid="_x0000_s1026" style="position:absolute;left:0;text-align:left;margin-left:19.05pt;margin-top:12.25pt;width:.55pt;height:.55pt;z-index:251660288;visibility:visible;mso-wrap-style:square;mso-wrap-distance-left:9pt;mso-wrap-distance-top:0;mso-wrap-distance-right:9pt;mso-wrap-distance-bottom:0;mso-position-horizontal:absolute;mso-position-horizontal-relative:text;mso-position-vertical:absolute;mso-position-vertical-relative:text" coordsize="0,0" path="m9360,9720l,9720r,l,,,,,,,,,,,,,,,e" filled="f" strokeweight=".25mm">
            <v:stroke endcap="round"/>
            <v:path shadowok="f" fillok="f" insetpenok="f"/>
            <o:lock v:ext="edit" rotation="t" text="t"/>
            <o:ink i="AGUdAgICARBYz1SK5pfFT48G+LrS4ZsiAwZIEEUZRhkFAzgLZBkLOAkA/v8DAAAAAAAKMwuF+Roj&#10;5GvdEACG8T5nifNWtoAAh+h+5H/gf8f7+3/j/P8/43/gfwo/QCK3AJaX6FA6QF==&#10;" annotation="t"/>
          </v:shape>
        </w:pict>
      </w:r>
      <w:r w:rsidRPr="00455A52">
        <w:rPr>
          <w:rFonts w:ascii="宋体" w:hAnsi="宋体" w:hint="eastAsia"/>
          <w:sz w:val="24"/>
        </w:rPr>
        <w:t>树立</w:t>
      </w:r>
      <w:r w:rsidRPr="00455A52">
        <w:rPr>
          <w:rFonts w:ascii="宋体" w:hAnsi="宋体"/>
          <w:sz w:val="24"/>
        </w:rPr>
        <w:t>创新、协调、绿色、</w:t>
      </w:r>
      <w:r w:rsidRPr="00455A52">
        <w:rPr>
          <w:rFonts w:ascii="宋体" w:hAnsi="宋体" w:hint="eastAsia"/>
          <w:sz w:val="24"/>
        </w:rPr>
        <w:t>开放</w:t>
      </w:r>
      <w:r w:rsidRPr="00455A52">
        <w:rPr>
          <w:rFonts w:ascii="宋体" w:hAnsi="宋体"/>
          <w:sz w:val="24"/>
        </w:rPr>
        <w:t>、共享的发展</w:t>
      </w:r>
      <w:r w:rsidRPr="00455A52">
        <w:rPr>
          <w:rFonts w:ascii="宋体" w:hAnsi="宋体" w:hint="eastAsia"/>
          <w:sz w:val="24"/>
        </w:rPr>
        <w:t>理念</w:t>
      </w:r>
      <w:r w:rsidRPr="00455A52">
        <w:rPr>
          <w:rFonts w:ascii="宋体" w:hAnsi="宋体"/>
          <w:sz w:val="24"/>
        </w:rPr>
        <w:t>，</w:t>
      </w:r>
      <w:proofErr w:type="gramStart"/>
      <w:r w:rsidRPr="00455A52">
        <w:rPr>
          <w:rFonts w:ascii="宋体" w:hAnsi="宋体" w:hint="eastAsia"/>
          <w:sz w:val="24"/>
        </w:rPr>
        <w:t>践行</w:t>
      </w:r>
      <w:proofErr w:type="gramEnd"/>
      <w:r w:rsidRPr="00455A52">
        <w:rPr>
          <w:rFonts w:ascii="宋体" w:hAnsi="宋体" w:hint="eastAsia"/>
          <w:sz w:val="24"/>
        </w:rPr>
        <w:t>“强内涵知难而进、重合作协力同心、求优质务实</w:t>
      </w:r>
      <w:proofErr w:type="gramStart"/>
      <w:r w:rsidRPr="00455A52">
        <w:rPr>
          <w:rFonts w:ascii="宋体" w:hAnsi="宋体" w:hint="eastAsia"/>
          <w:sz w:val="24"/>
        </w:rPr>
        <w:t>践行</w:t>
      </w:r>
      <w:proofErr w:type="gramEnd"/>
      <w:r w:rsidRPr="00455A52">
        <w:rPr>
          <w:rFonts w:ascii="宋体" w:hAnsi="宋体"/>
          <w:sz w:val="24"/>
        </w:rPr>
        <w:t xml:space="preserve">” </w:t>
      </w:r>
      <w:r w:rsidRPr="00455A52">
        <w:rPr>
          <w:rFonts w:ascii="宋体" w:hAnsi="宋体" w:hint="eastAsia"/>
          <w:sz w:val="24"/>
        </w:rPr>
        <w:t>的普陀教育精神，进一步提升学院精神文明建设和和专业支持工作的品质。</w:t>
      </w:r>
    </w:p>
    <w:p w:rsidR="00005A2A" w:rsidRPr="00C116DD" w:rsidRDefault="00005A2A" w:rsidP="00005A2A">
      <w:pPr>
        <w:spacing w:line="360" w:lineRule="auto"/>
        <w:rPr>
          <w:rFonts w:ascii="黑体" w:eastAsia="黑体" w:hAnsi="黑体"/>
          <w:sz w:val="24"/>
        </w:rPr>
      </w:pPr>
      <w:r w:rsidRPr="00C116DD">
        <w:rPr>
          <w:rFonts w:ascii="黑体" w:eastAsia="黑体" w:hAnsi="黑体" w:hint="eastAsia"/>
          <w:sz w:val="24"/>
        </w:rPr>
        <w:t>二、工作策略</w:t>
      </w:r>
    </w:p>
    <w:p w:rsidR="00005A2A" w:rsidRPr="00455A52" w:rsidRDefault="00005A2A" w:rsidP="00005A2A">
      <w:pPr>
        <w:spacing w:line="360" w:lineRule="auto"/>
        <w:ind w:firstLineChars="200" w:firstLine="480"/>
        <w:rPr>
          <w:rFonts w:ascii="宋体" w:hAnsi="宋体"/>
          <w:sz w:val="24"/>
        </w:rPr>
      </w:pPr>
      <w:r w:rsidRPr="00455A52">
        <w:rPr>
          <w:rFonts w:ascii="宋体" w:hAnsi="宋体" w:hint="eastAsia"/>
          <w:sz w:val="24"/>
        </w:rPr>
        <w:t>以国家文明单位工作水准为</w:t>
      </w:r>
      <w:r w:rsidRPr="00455A52">
        <w:rPr>
          <w:rFonts w:ascii="宋体" w:hAnsi="宋体"/>
          <w:sz w:val="24"/>
        </w:rPr>
        <w:t>新起点</w:t>
      </w:r>
      <w:r w:rsidRPr="00455A52">
        <w:rPr>
          <w:rFonts w:ascii="宋体" w:hAnsi="宋体" w:hint="eastAsia"/>
          <w:sz w:val="24"/>
        </w:rPr>
        <w:t>，</w:t>
      </w:r>
      <w:r w:rsidRPr="00455A52">
        <w:rPr>
          <w:rFonts w:ascii="宋体" w:hAnsi="宋体"/>
          <w:sz w:val="24"/>
        </w:rPr>
        <w:t>对标</w:t>
      </w:r>
      <w:r w:rsidRPr="00455A52">
        <w:rPr>
          <w:rFonts w:ascii="宋体" w:hAnsi="宋体" w:hint="eastAsia"/>
          <w:sz w:val="24"/>
        </w:rPr>
        <w:t>上海市</w:t>
      </w:r>
      <w:r w:rsidRPr="00455A52">
        <w:rPr>
          <w:rFonts w:ascii="宋体" w:hAnsi="宋体"/>
          <w:sz w:val="24"/>
        </w:rPr>
        <w:t>基础教育</w:t>
      </w:r>
      <w:r w:rsidRPr="00455A52">
        <w:rPr>
          <w:rFonts w:ascii="宋体" w:hAnsi="宋体" w:hint="eastAsia"/>
          <w:sz w:val="24"/>
        </w:rPr>
        <w:t>教师队伍</w:t>
      </w:r>
      <w:r w:rsidRPr="00455A52">
        <w:rPr>
          <w:rFonts w:ascii="宋体" w:hAnsi="宋体"/>
          <w:sz w:val="24"/>
        </w:rPr>
        <w:t>建设</w:t>
      </w:r>
      <w:r w:rsidRPr="00455A52">
        <w:rPr>
          <w:rFonts w:ascii="宋体" w:hAnsi="宋体" w:hint="eastAsia"/>
          <w:sz w:val="24"/>
        </w:rPr>
        <w:t>“</w:t>
      </w:r>
      <w:r w:rsidRPr="00455A52">
        <w:rPr>
          <w:rFonts w:ascii="宋体" w:hAnsi="宋体"/>
          <w:sz w:val="24"/>
        </w:rPr>
        <w:t>十三五</w:t>
      </w:r>
      <w:r w:rsidRPr="00455A52">
        <w:rPr>
          <w:rFonts w:ascii="宋体" w:hAnsi="宋体" w:hint="eastAsia"/>
          <w:sz w:val="24"/>
        </w:rPr>
        <w:t>”</w:t>
      </w:r>
      <w:r w:rsidRPr="00455A52">
        <w:rPr>
          <w:rFonts w:ascii="宋体" w:hAnsi="宋体"/>
          <w:sz w:val="24"/>
        </w:rPr>
        <w:t>规划</w:t>
      </w:r>
      <w:r w:rsidRPr="00455A52">
        <w:rPr>
          <w:rFonts w:ascii="宋体" w:hAnsi="宋体" w:hint="eastAsia"/>
          <w:sz w:val="24"/>
        </w:rPr>
        <w:t>和</w:t>
      </w:r>
      <w:r w:rsidRPr="00455A52">
        <w:rPr>
          <w:rFonts w:ascii="宋体" w:hAnsi="宋体"/>
          <w:sz w:val="24"/>
        </w:rPr>
        <w:t>普陀区教育改革和发展“</w:t>
      </w:r>
      <w:r w:rsidRPr="00455A52">
        <w:rPr>
          <w:rFonts w:ascii="宋体" w:hAnsi="宋体" w:hint="eastAsia"/>
          <w:sz w:val="24"/>
        </w:rPr>
        <w:t>十三五</w:t>
      </w:r>
      <w:r w:rsidRPr="00455A52">
        <w:rPr>
          <w:rFonts w:ascii="宋体" w:hAnsi="宋体"/>
          <w:sz w:val="24"/>
        </w:rPr>
        <w:t>”</w:t>
      </w:r>
      <w:r w:rsidRPr="00455A52">
        <w:rPr>
          <w:rFonts w:ascii="宋体" w:hAnsi="宋体" w:hint="eastAsia"/>
          <w:sz w:val="24"/>
        </w:rPr>
        <w:t>规划</w:t>
      </w:r>
      <w:r w:rsidRPr="00455A52">
        <w:rPr>
          <w:rFonts w:ascii="宋体" w:hAnsi="宋体"/>
          <w:sz w:val="24"/>
        </w:rPr>
        <w:t>，</w:t>
      </w:r>
      <w:r w:rsidRPr="00455A52">
        <w:rPr>
          <w:rFonts w:ascii="宋体" w:hAnsi="宋体" w:hint="eastAsia"/>
          <w:sz w:val="24"/>
        </w:rPr>
        <w:t>抓重点、补短板、强弱项，聚焦学院的精神文明建设水平和专业品质的内涵发展，丰富底蕴、彰显风貌。</w:t>
      </w:r>
    </w:p>
    <w:p w:rsidR="00005A2A" w:rsidRPr="00C116DD" w:rsidRDefault="00005A2A" w:rsidP="00005A2A">
      <w:pPr>
        <w:spacing w:line="360" w:lineRule="auto"/>
        <w:rPr>
          <w:rFonts w:ascii="黑体" w:eastAsia="黑体" w:hAnsi="黑体"/>
          <w:sz w:val="24"/>
        </w:rPr>
      </w:pPr>
      <w:r w:rsidRPr="00C116DD">
        <w:rPr>
          <w:rFonts w:ascii="黑体" w:eastAsia="黑体" w:hAnsi="黑体" w:hint="eastAsia"/>
          <w:sz w:val="24"/>
        </w:rPr>
        <w:t>三、重点工作</w:t>
      </w:r>
    </w:p>
    <w:p w:rsidR="00005A2A" w:rsidRPr="00455A52" w:rsidRDefault="00005A2A" w:rsidP="00005A2A">
      <w:pPr>
        <w:spacing w:line="360" w:lineRule="auto"/>
        <w:ind w:firstLineChars="200" w:firstLine="480"/>
        <w:rPr>
          <w:rFonts w:ascii="宋体" w:hAnsi="宋体"/>
          <w:sz w:val="24"/>
        </w:rPr>
      </w:pPr>
      <w:r w:rsidRPr="00455A52">
        <w:rPr>
          <w:rFonts w:ascii="宋体" w:hAnsi="宋体"/>
          <w:noProof/>
          <w:sz w:val="24"/>
        </w:rPr>
        <w:pict>
          <v:shape id="墨迹 4" o:spid="_x0000_s1029" style="position:absolute;left:0;text-align:left;margin-left:156.85pt;margin-top:10.45pt;width:1.55pt;height:1.85pt;z-index:251663360;visibility:visible;mso-wrap-style:square;mso-wrap-distance-left:9pt;mso-wrap-distance-top:0;mso-wrap-distance-right:9pt;mso-wrap-distance-bottom:0;mso-position-horizontal:absolute;mso-position-horizontal-relative:text;mso-position-vertical:absolute;mso-position-vertical-relative:text" coordsize="0,0" path="m15840,19800l11520,15840r,l11520,11880r,l11520,11880r,-3960l7920,7920r,l7920,3960r,l3960,3960,3960,r,l3960,r,l,,,,,,,,,,,,,,,3960,,7920e" filled="f" strokeweight=".25mm">
            <v:stroke endcap="round"/>
            <v:path shadowok="f" fillok="f" insetpenok="f"/>
            <o:lock v:ext="edit" rotation="t" text="t"/>
            <o:ink i="AJwBHQIEBAEQWM9UiuaXxU+PBvi60uGbIgMGSBBFGUYZBQM4C2QZCzgJAP7/AwAAAAAAFcSK0j61&#10;utM+Xp8oRloNh0UKWRmH8/Qnn67mgTOZE1mgmcyAAIfxSMeKU2ZTWaJnMkzmSazQATSAgIfsfub/&#10;4X+fcH9wH+P2PuB/n+P7/f59n+fZ+v3Bf6/47/f/AfY+CgARIGA9IeuFftIB&#10;" annotation="t"/>
          </v:shape>
        </w:pict>
      </w:r>
      <w:r w:rsidRPr="00455A52">
        <w:rPr>
          <w:rFonts w:ascii="宋体" w:hAnsi="宋体" w:hint="eastAsia"/>
          <w:sz w:val="24"/>
        </w:rPr>
        <w:t>（一）继续推动区域“研训一体”大师训格局的研究与实践</w:t>
      </w:r>
    </w:p>
    <w:p w:rsidR="00005A2A" w:rsidRPr="00455A52" w:rsidRDefault="00005A2A" w:rsidP="00005A2A">
      <w:pPr>
        <w:tabs>
          <w:tab w:val="left" w:pos="2880"/>
        </w:tabs>
        <w:autoSpaceDE w:val="0"/>
        <w:autoSpaceDN w:val="0"/>
        <w:adjustRightInd w:val="0"/>
        <w:snapToGrid w:val="0"/>
        <w:spacing w:line="360" w:lineRule="auto"/>
        <w:ind w:firstLine="420"/>
        <w:rPr>
          <w:rFonts w:ascii="宋体" w:hAnsi="宋体"/>
          <w:sz w:val="24"/>
        </w:rPr>
      </w:pPr>
      <w:r w:rsidRPr="00455A52">
        <w:rPr>
          <w:rFonts w:ascii="宋体" w:hAnsi="宋体"/>
          <w:sz w:val="24"/>
        </w:rPr>
        <w:t>1.</w:t>
      </w:r>
      <w:r w:rsidRPr="00455A52">
        <w:rPr>
          <w:rFonts w:ascii="宋体" w:hAnsi="宋体" w:hint="eastAsia"/>
          <w:sz w:val="24"/>
        </w:rPr>
        <w:t xml:space="preserve"> 依据“上海市区县教师进修院校建设水平评估标准”，以区域“研训一体”大师训格局的研究与实践为学院发展的核心项目，推进和</w:t>
      </w:r>
      <w:r w:rsidRPr="00455A52">
        <w:rPr>
          <w:rFonts w:ascii="宋体" w:hAnsi="宋体"/>
          <w:sz w:val="24"/>
        </w:rPr>
        <w:t>完善</w:t>
      </w:r>
      <w:r w:rsidRPr="00455A52">
        <w:rPr>
          <w:rFonts w:ascii="宋体" w:hAnsi="宋体" w:hint="eastAsia"/>
          <w:sz w:val="24"/>
        </w:rPr>
        <w:t>区域“十三五</w:t>
      </w:r>
      <w:r w:rsidRPr="00455A52">
        <w:rPr>
          <w:rFonts w:ascii="宋体" w:hAnsi="宋体"/>
          <w:sz w:val="24"/>
        </w:rPr>
        <w:t>”</w:t>
      </w:r>
      <w:r w:rsidRPr="00455A52">
        <w:rPr>
          <w:rFonts w:ascii="宋体" w:hAnsi="宋体" w:hint="eastAsia"/>
          <w:sz w:val="24"/>
        </w:rPr>
        <w:t>教师教育的整体策划、课程研发和评价反馈工作，提升校本研修指导、网络研修技术等方面的能力建设。</w:t>
      </w:r>
    </w:p>
    <w:p w:rsidR="00005A2A" w:rsidRPr="00455A52" w:rsidRDefault="00005A2A" w:rsidP="00005A2A">
      <w:pPr>
        <w:tabs>
          <w:tab w:val="left" w:pos="2880"/>
        </w:tabs>
        <w:autoSpaceDE w:val="0"/>
        <w:autoSpaceDN w:val="0"/>
        <w:adjustRightInd w:val="0"/>
        <w:snapToGrid w:val="0"/>
        <w:spacing w:line="360" w:lineRule="auto"/>
        <w:ind w:firstLine="420"/>
        <w:rPr>
          <w:rFonts w:ascii="宋体" w:hAnsi="宋体"/>
          <w:sz w:val="24"/>
        </w:rPr>
      </w:pPr>
      <w:r w:rsidRPr="00455A52">
        <w:rPr>
          <w:rFonts w:ascii="宋体" w:hAnsi="宋体"/>
          <w:noProof/>
          <w:sz w:val="24"/>
        </w:rPr>
        <w:pict>
          <v:shape id="墨迹 6" o:spid="_x0000_s1031" style="position:absolute;left:0;text-align:left;margin-left:568.85pt;margin-top:168.95pt;width:7.8pt;height:110.15pt;z-index:251665408;visibility:visible;mso-wrap-style:square;mso-wrap-distance-left:9pt;mso-wrap-distance-top:0;mso-wrap-distance-right:9pt;mso-wrap-distance-bottom:0;mso-position-horizontal:absolute;mso-position-horizontal-relative:text;mso-position-vertical:absolute;mso-position-vertical-relative:text" coordsize="0,0" path="m75600,1395000r,-4320l79200,1383120r,-4320l79200,1370880r,-7920l79200,1359000r,-3960l79200,1347120r,-7920l83520,1331280r,-11880l83520,1307520r,-12240l83520,1279800r,-16200l87480,1243800r,-19800l87480,1204200r,-19800l87480,1164240r,-23760l87480,1116720r,-27720l87480,1064880r,-27720l87480,1005480r,-27720l87480,945720r,-35640l87480,874440r,-36000l87480,802800r,-39960l87480,723240r,-35640l87480,647640r,-35640l87480,580320r,-32040l91440,516600r,-27720l95400,457200r,-28080l91440,401400r,-27720l91440,345600,87480,317880r,-27720l83520,262080,79200,234360,75600,206640,71280,182880,67680,163080,63360,138960,55800,119160,47880,99360,39600,83520,31680,63360,23760,47880,15840,31680,11880,15840,,e" filled="f" strokeweight=".25mm">
            <v:stroke endcap="round"/>
            <v:path shadowok="f" fillok="f" insetpenok="f"/>
            <o:lock v:ext="edit" rotation="t" text="t"/>
            <o:ink i="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" annotation="t"/>
          </v:shape>
        </w:pict>
      </w:r>
      <w:r w:rsidRPr="00455A52">
        <w:rPr>
          <w:rFonts w:ascii="宋体" w:hAnsi="宋体"/>
          <w:noProof/>
          <w:sz w:val="24"/>
        </w:rPr>
        <w:pict>
          <v:shape id="墨迹 5" o:spid="_x0000_s1030" style="position:absolute;left:0;text-align:left;margin-left:574.85pt;margin-top:279.15pt;width:.4pt;height:.4pt;z-index:251664384;visibility:visible;mso-wrap-style:square;mso-wrap-distance-left:9pt;mso-wrap-distance-top:0;mso-wrap-distance-right:9pt;mso-wrap-distance-bottom:0;mso-position-horizontal:absolute;mso-position-horizontal-relative:text;mso-position-vertical:absolute;mso-position-vertical-relative:text" coordsize="0,0" path="m9360,9720r,l9360,,,,,e" filled="f" strokeweight=".25mm">
            <v:stroke endcap="round"/>
            <v:path shadowok="f" fillok="f" insetpenok="f"/>
            <o:lock v:ext="edit" rotation="t" text="t"/>
            <o:ink i="AF0dAgICARBYz1SK5pfFT48G+LrS4ZsiAwZIEEUZRhkFAzgLZBkLOAkA/v8DAAAAAAAKKwWH+AB6&#10;q+AB6rTOZIfzQ7eaHeazQIfnfuQ/3/wP+fgKP0Ajj4Au5+hwOkB=&#10;" annotation="t"/>
          </v:shape>
        </w:pict>
      </w:r>
      <w:r w:rsidRPr="00455A52">
        <w:rPr>
          <w:rFonts w:ascii="宋体" w:hAnsi="宋体" w:hint="eastAsia"/>
          <w:sz w:val="24"/>
        </w:rPr>
        <w:t>2．围绕</w:t>
      </w:r>
      <w:r w:rsidRPr="00455A52">
        <w:rPr>
          <w:rFonts w:ascii="宋体" w:hAnsi="宋体"/>
          <w:sz w:val="24"/>
        </w:rPr>
        <w:t>高考、中考改革要求，</w:t>
      </w:r>
      <w:r w:rsidRPr="00455A52">
        <w:rPr>
          <w:rFonts w:ascii="宋体" w:hAnsi="宋体" w:hint="eastAsia"/>
          <w:sz w:val="24"/>
        </w:rPr>
        <w:t>进一步完善学院综合调研机制，继续加强部门工作的整合力度，以目标引领、项目推进、机制建设为保障，坚持满足需求、服务发展。切实</w:t>
      </w:r>
      <w:r w:rsidRPr="00455A52">
        <w:rPr>
          <w:rFonts w:ascii="宋体" w:hAnsi="宋体"/>
          <w:sz w:val="24"/>
        </w:rPr>
        <w:t>落实师德师风建设</w:t>
      </w:r>
      <w:r w:rsidRPr="00455A52">
        <w:rPr>
          <w:rFonts w:ascii="宋体" w:hAnsi="宋体" w:hint="eastAsia"/>
          <w:sz w:val="24"/>
        </w:rPr>
        <w:t>要求</w:t>
      </w:r>
      <w:r w:rsidRPr="00455A52">
        <w:rPr>
          <w:rFonts w:ascii="宋体" w:hAnsi="宋体"/>
          <w:sz w:val="24"/>
        </w:rPr>
        <w:t>，</w:t>
      </w:r>
      <w:r w:rsidRPr="00455A52">
        <w:rPr>
          <w:rFonts w:ascii="宋体" w:hAnsi="宋体" w:hint="eastAsia"/>
          <w:sz w:val="24"/>
        </w:rPr>
        <w:t>加强</w:t>
      </w:r>
      <w:r w:rsidRPr="00455A52">
        <w:rPr>
          <w:rFonts w:ascii="宋体" w:hAnsi="宋体"/>
          <w:sz w:val="24"/>
        </w:rPr>
        <w:t>学科育人</w:t>
      </w:r>
      <w:r w:rsidRPr="00455A52">
        <w:rPr>
          <w:rFonts w:ascii="宋体" w:hAnsi="宋体" w:hint="eastAsia"/>
          <w:sz w:val="24"/>
        </w:rPr>
        <w:t>长效</w:t>
      </w:r>
      <w:r w:rsidRPr="00455A52">
        <w:rPr>
          <w:rFonts w:ascii="宋体" w:hAnsi="宋体"/>
          <w:sz w:val="24"/>
        </w:rPr>
        <w:t>机制</w:t>
      </w:r>
      <w:r w:rsidRPr="00455A52">
        <w:rPr>
          <w:rFonts w:ascii="宋体" w:hAnsi="宋体" w:hint="eastAsia"/>
          <w:sz w:val="24"/>
        </w:rPr>
        <w:t>的</w:t>
      </w:r>
      <w:r w:rsidRPr="00455A52">
        <w:rPr>
          <w:rFonts w:ascii="宋体" w:hAnsi="宋体"/>
          <w:sz w:val="24"/>
        </w:rPr>
        <w:t>探索与实践。</w:t>
      </w:r>
      <w:r w:rsidRPr="00455A52">
        <w:rPr>
          <w:rFonts w:ascii="宋体" w:hAnsi="宋体" w:hint="eastAsia"/>
          <w:sz w:val="24"/>
        </w:rPr>
        <w:t>进一步优化学院培训中心的组织管理职能，完善见习教师规范化培训的各项制度与机制，实施中小学教师育德能力、本体性知识、作业命题能力、实验能力、信息技术能力、心理辅导能力等中小学教师专业（专项）能力提升计划。完成区第四轮骨干教师专业发展指导团队的考核</w:t>
      </w:r>
      <w:r w:rsidRPr="00455A52">
        <w:rPr>
          <w:rFonts w:ascii="宋体" w:hAnsi="宋体"/>
          <w:sz w:val="24"/>
        </w:rPr>
        <w:t>和总结工作，组建第五轮</w:t>
      </w:r>
      <w:r w:rsidRPr="00455A52">
        <w:rPr>
          <w:rFonts w:ascii="宋体" w:hAnsi="宋体" w:hint="eastAsia"/>
          <w:sz w:val="24"/>
        </w:rPr>
        <w:t>区骨干教师专业发展指导团队；进一步发挥区教育质量监测中心功能，逐步健全和</w:t>
      </w:r>
      <w:proofErr w:type="gramStart"/>
      <w:r w:rsidRPr="00455A52">
        <w:rPr>
          <w:rFonts w:ascii="宋体" w:hAnsi="宋体" w:hint="eastAsia"/>
          <w:sz w:val="24"/>
        </w:rPr>
        <w:t>完善区校两级</w:t>
      </w:r>
      <w:proofErr w:type="gramEnd"/>
      <w:r w:rsidRPr="00455A52">
        <w:rPr>
          <w:rFonts w:ascii="宋体" w:hAnsi="宋体" w:hint="eastAsia"/>
          <w:sz w:val="24"/>
        </w:rPr>
        <w:t>教育质量监控保障体系，深化“绿色指标”</w:t>
      </w:r>
      <w:proofErr w:type="gramStart"/>
      <w:r w:rsidRPr="00455A52">
        <w:rPr>
          <w:rFonts w:ascii="宋体" w:hAnsi="宋体" w:hint="eastAsia"/>
          <w:sz w:val="24"/>
        </w:rPr>
        <w:t>区本化、校本化</w:t>
      </w:r>
      <w:proofErr w:type="gramEnd"/>
      <w:r w:rsidRPr="00455A52">
        <w:rPr>
          <w:rFonts w:ascii="宋体" w:hAnsi="宋体" w:hint="eastAsia"/>
          <w:sz w:val="24"/>
        </w:rPr>
        <w:t>建设。进一步发挥学院学术委员会作用，聚焦学院教师的专业发展，浓郁学术氛围、提升工作品质。</w:t>
      </w:r>
    </w:p>
    <w:p w:rsidR="00005A2A" w:rsidRPr="00455A52" w:rsidRDefault="00005A2A" w:rsidP="00005A2A">
      <w:pPr>
        <w:spacing w:line="360" w:lineRule="auto"/>
        <w:ind w:firstLineChars="150" w:firstLine="360"/>
        <w:rPr>
          <w:rFonts w:ascii="宋体" w:hAnsi="宋体"/>
          <w:sz w:val="24"/>
        </w:rPr>
      </w:pPr>
      <w:r w:rsidRPr="00455A52">
        <w:rPr>
          <w:rFonts w:ascii="宋体" w:hAnsi="宋体" w:hint="eastAsia"/>
          <w:sz w:val="24"/>
        </w:rPr>
        <w:t>（二）继续提升学院各部门的服务水平和专业品质</w:t>
      </w:r>
    </w:p>
    <w:p w:rsidR="00005A2A" w:rsidRPr="00455A52" w:rsidRDefault="00005A2A" w:rsidP="00005A2A">
      <w:pPr>
        <w:spacing w:line="540" w:lineRule="exact"/>
        <w:ind w:firstLineChars="200" w:firstLine="480"/>
        <w:rPr>
          <w:rFonts w:ascii="宋体" w:hAnsi="宋体"/>
          <w:sz w:val="24"/>
        </w:rPr>
      </w:pPr>
      <w:r w:rsidRPr="00455A52">
        <w:rPr>
          <w:rFonts w:ascii="宋体" w:hAnsi="宋体" w:hint="eastAsia"/>
          <w:sz w:val="24"/>
        </w:rPr>
        <w:t>1</w:t>
      </w:r>
      <w:r w:rsidRPr="00455A52">
        <w:rPr>
          <w:rFonts w:ascii="宋体" w:hAnsi="宋体"/>
          <w:sz w:val="24"/>
        </w:rPr>
        <w:t>.</w:t>
      </w:r>
      <w:r w:rsidRPr="00455A52">
        <w:rPr>
          <w:rFonts w:ascii="宋体" w:hAnsi="宋体" w:hint="eastAsia"/>
          <w:sz w:val="24"/>
        </w:rPr>
        <w:t>各专业部门要主动围绕区教育“十三五”规划的</w:t>
      </w:r>
      <w:r w:rsidRPr="00455A52">
        <w:rPr>
          <w:rFonts w:ascii="宋体" w:hAnsi="宋体"/>
          <w:sz w:val="24"/>
        </w:rPr>
        <w:t>战</w:t>
      </w:r>
      <w:r w:rsidRPr="00455A52">
        <w:rPr>
          <w:rFonts w:ascii="宋体" w:hAnsi="宋体" w:hint="eastAsia"/>
          <w:sz w:val="24"/>
        </w:rPr>
        <w:t xml:space="preserve"> </w:t>
      </w:r>
      <w:r w:rsidRPr="00455A52">
        <w:rPr>
          <w:rFonts w:ascii="宋体" w:hAnsi="宋体"/>
          <w:sz w:val="24"/>
        </w:rPr>
        <w:t>略要求</w:t>
      </w:r>
      <w:r w:rsidRPr="00455A52">
        <w:rPr>
          <w:rFonts w:ascii="宋体" w:hAnsi="宋体" w:hint="eastAsia"/>
          <w:sz w:val="24"/>
        </w:rPr>
        <w:t>，进一步完善和丰富具有普陀特点的工作形态：师干训</w:t>
      </w:r>
      <w:r w:rsidRPr="00455A52">
        <w:rPr>
          <w:rFonts w:ascii="宋体" w:hAnsi="宋体"/>
          <w:sz w:val="24"/>
        </w:rPr>
        <w:t>工作要</w:t>
      </w:r>
      <w:r w:rsidRPr="00455A52">
        <w:rPr>
          <w:rFonts w:ascii="宋体" w:hAnsi="宋体" w:hint="eastAsia"/>
          <w:sz w:val="24"/>
        </w:rPr>
        <w:t>加强</w:t>
      </w:r>
      <w:r w:rsidRPr="00455A52">
        <w:rPr>
          <w:rFonts w:ascii="宋体" w:hAnsi="宋体"/>
          <w:sz w:val="24"/>
        </w:rPr>
        <w:t>师德师风建设，</w:t>
      </w:r>
      <w:r w:rsidRPr="00455A52">
        <w:rPr>
          <w:rFonts w:ascii="宋体" w:hAnsi="宋体" w:hint="eastAsia"/>
          <w:sz w:val="24"/>
        </w:rPr>
        <w:t>聚焦核心能力和文化自觉，注重干部教师专业发展的实际需求；落实“立德树人”要求，进一步完善区域德育课程建设</w:t>
      </w:r>
      <w:r w:rsidRPr="00455A52">
        <w:rPr>
          <w:rFonts w:ascii="宋体" w:hAnsi="宋体"/>
          <w:sz w:val="24"/>
        </w:rPr>
        <w:t>，</w:t>
      </w:r>
      <w:r w:rsidRPr="00455A52">
        <w:rPr>
          <w:rFonts w:ascii="宋体" w:hAnsi="宋体" w:hint="eastAsia"/>
          <w:sz w:val="24"/>
        </w:rPr>
        <w:t>提高德育工作的有效性；</w:t>
      </w:r>
      <w:r w:rsidRPr="00455A52">
        <w:rPr>
          <w:rFonts w:ascii="宋体" w:hAnsi="宋体"/>
          <w:sz w:val="24"/>
        </w:rPr>
        <w:t xml:space="preserve"> </w:t>
      </w:r>
      <w:r w:rsidRPr="00455A52">
        <w:rPr>
          <w:rFonts w:ascii="宋体" w:hAnsi="宋体" w:hint="eastAsia"/>
          <w:sz w:val="24"/>
        </w:rPr>
        <w:t>致力于服务学生个性化成长和终身学习，聚焦课程、课堂和评价改革，创新学科教研方法，有效引领</w:t>
      </w:r>
      <w:r w:rsidRPr="00455A52">
        <w:rPr>
          <w:rFonts w:ascii="宋体" w:hAnsi="宋体"/>
          <w:sz w:val="24"/>
        </w:rPr>
        <w:t>落实</w:t>
      </w:r>
      <w:r w:rsidRPr="00455A52">
        <w:rPr>
          <w:rFonts w:ascii="宋体" w:hAnsi="宋体" w:hint="eastAsia"/>
          <w:sz w:val="24"/>
        </w:rPr>
        <w:t>新高考</w:t>
      </w:r>
      <w:r w:rsidRPr="00455A52">
        <w:rPr>
          <w:rFonts w:ascii="宋体" w:hAnsi="宋体"/>
          <w:sz w:val="24"/>
        </w:rPr>
        <w:t>新中考</w:t>
      </w:r>
      <w:r w:rsidRPr="00455A52">
        <w:rPr>
          <w:rFonts w:ascii="宋体" w:hAnsi="宋体" w:hint="eastAsia"/>
          <w:sz w:val="24"/>
        </w:rPr>
        <w:t>要求</w:t>
      </w:r>
      <w:r w:rsidRPr="00455A52">
        <w:rPr>
          <w:rFonts w:ascii="宋体" w:hAnsi="宋体"/>
          <w:sz w:val="24"/>
        </w:rPr>
        <w:t>的教学研究活动</w:t>
      </w:r>
      <w:r w:rsidRPr="00455A52">
        <w:rPr>
          <w:rFonts w:ascii="宋体" w:hAnsi="宋体" w:hint="eastAsia"/>
          <w:sz w:val="24"/>
        </w:rPr>
        <w:t>；继续加强科研成果的辐射和推广工作；继续推动信息技术与数字教育资源在教育教学中的有效应用的研究和普及工作；继续提升“一报两刊”质量，</w:t>
      </w:r>
      <w:r w:rsidRPr="00455A52">
        <w:rPr>
          <w:rFonts w:ascii="宋体" w:hAnsi="宋体"/>
          <w:sz w:val="24"/>
        </w:rPr>
        <w:t>切实</w:t>
      </w:r>
      <w:r w:rsidRPr="00455A52">
        <w:rPr>
          <w:rFonts w:ascii="宋体" w:hAnsi="宋体" w:hint="eastAsia"/>
          <w:sz w:val="24"/>
        </w:rPr>
        <w:t>做好区域教育工作的宣传报道工作；继续完善区域体育、艺术、语言文字、图工委等专业支持工作。</w:t>
      </w:r>
    </w:p>
    <w:p w:rsidR="00005A2A" w:rsidRPr="00455A52" w:rsidRDefault="00005A2A" w:rsidP="00005A2A">
      <w:pPr>
        <w:spacing w:line="540" w:lineRule="exact"/>
        <w:ind w:firstLineChars="200" w:firstLine="480"/>
        <w:rPr>
          <w:rFonts w:ascii="宋体" w:hAnsi="宋体"/>
          <w:sz w:val="24"/>
        </w:rPr>
      </w:pPr>
      <w:r w:rsidRPr="00455A52">
        <w:rPr>
          <w:rFonts w:ascii="宋体" w:hAnsi="宋体" w:hint="eastAsia"/>
          <w:sz w:val="24"/>
        </w:rPr>
        <w:t>2.</w:t>
      </w:r>
      <w:r w:rsidRPr="00455A52">
        <w:rPr>
          <w:rFonts w:ascii="宋体" w:hAnsi="宋体"/>
          <w:sz w:val="24"/>
        </w:rPr>
        <w:t xml:space="preserve"> </w:t>
      </w:r>
      <w:r w:rsidRPr="00455A52">
        <w:rPr>
          <w:rFonts w:ascii="宋体" w:hAnsi="宋体" w:hint="eastAsia"/>
          <w:sz w:val="24"/>
        </w:rPr>
        <w:t>进一步丰富服务全局的内涵。召开石泉优质</w:t>
      </w:r>
      <w:r w:rsidRPr="00455A52">
        <w:rPr>
          <w:rFonts w:ascii="宋体" w:hAnsi="宋体"/>
          <w:sz w:val="24"/>
        </w:rPr>
        <w:t>教育联合体工作</w:t>
      </w:r>
      <w:r w:rsidRPr="00455A52">
        <w:rPr>
          <w:rFonts w:ascii="宋体" w:hAnsi="宋体" w:hint="eastAsia"/>
          <w:sz w:val="24"/>
        </w:rPr>
        <w:t>年会，表彰</w:t>
      </w:r>
      <w:r w:rsidRPr="00455A52">
        <w:rPr>
          <w:rFonts w:ascii="宋体" w:hAnsi="宋体"/>
          <w:sz w:val="24"/>
        </w:rPr>
        <w:t>优秀成果并印发专辑；</w:t>
      </w:r>
      <w:r w:rsidRPr="00455A52">
        <w:rPr>
          <w:rFonts w:ascii="宋体" w:hAnsi="宋体" w:hint="eastAsia"/>
          <w:sz w:val="24"/>
        </w:rPr>
        <w:t>进一步加强现代公民教育、心理健康教育、中小学传统文化教育、实验教学、创新教育、教育技术应用等项目的研究与实践；继续探索提升区域中小学</w:t>
      </w:r>
      <w:r w:rsidRPr="00455A52">
        <w:rPr>
          <w:rFonts w:ascii="宋体" w:hAnsi="宋体"/>
          <w:sz w:val="24"/>
        </w:rPr>
        <w:t>实验员</w:t>
      </w:r>
      <w:r w:rsidRPr="00455A52">
        <w:rPr>
          <w:rFonts w:ascii="宋体" w:hAnsi="宋体" w:hint="eastAsia"/>
          <w:sz w:val="24"/>
        </w:rPr>
        <w:t>专业</w:t>
      </w:r>
      <w:r w:rsidRPr="00455A52">
        <w:rPr>
          <w:rFonts w:ascii="宋体" w:hAnsi="宋体"/>
          <w:sz w:val="24"/>
        </w:rPr>
        <w:t>能力</w:t>
      </w:r>
      <w:r w:rsidRPr="00455A52">
        <w:rPr>
          <w:rFonts w:ascii="宋体" w:hAnsi="宋体" w:hint="eastAsia"/>
          <w:sz w:val="24"/>
        </w:rPr>
        <w:t>的途径和方法，丰富实验教学研究的内涵。</w:t>
      </w:r>
      <w:r w:rsidRPr="00455A52">
        <w:rPr>
          <w:rFonts w:ascii="宋体" w:hAnsi="宋体"/>
          <w:sz w:val="24"/>
        </w:rPr>
        <w:t xml:space="preserve"> </w:t>
      </w:r>
    </w:p>
    <w:p w:rsidR="00005A2A" w:rsidRPr="00455A52" w:rsidRDefault="00005A2A" w:rsidP="00005A2A">
      <w:pPr>
        <w:spacing w:line="360" w:lineRule="auto"/>
        <w:ind w:firstLineChars="200" w:firstLine="480"/>
        <w:rPr>
          <w:rFonts w:ascii="宋体" w:hAnsi="宋体"/>
          <w:sz w:val="24"/>
        </w:rPr>
      </w:pPr>
      <w:r w:rsidRPr="00455A52">
        <w:rPr>
          <w:rFonts w:ascii="宋体" w:hAnsi="宋体" w:hint="eastAsia"/>
          <w:sz w:val="24"/>
        </w:rPr>
        <w:t>3. 继续深化</w:t>
      </w:r>
      <w:r w:rsidRPr="00455A52">
        <w:rPr>
          <w:rFonts w:ascii="宋体" w:hAnsi="宋体"/>
          <w:sz w:val="24"/>
        </w:rPr>
        <w:t>对</w:t>
      </w:r>
      <w:r w:rsidRPr="00455A52">
        <w:rPr>
          <w:rFonts w:ascii="宋体" w:hAnsi="宋体" w:hint="eastAsia"/>
          <w:sz w:val="24"/>
        </w:rPr>
        <w:t>附中、</w:t>
      </w:r>
      <w:proofErr w:type="gramStart"/>
      <w:r w:rsidRPr="00455A52">
        <w:rPr>
          <w:rFonts w:ascii="宋体" w:hAnsi="宋体" w:hint="eastAsia"/>
          <w:sz w:val="24"/>
        </w:rPr>
        <w:t>附校的</w:t>
      </w:r>
      <w:proofErr w:type="gramEnd"/>
      <w:r w:rsidRPr="00455A52">
        <w:rPr>
          <w:rFonts w:ascii="宋体" w:hAnsi="宋体" w:hint="eastAsia"/>
          <w:sz w:val="24"/>
        </w:rPr>
        <w:t>专业</w:t>
      </w:r>
      <w:r w:rsidRPr="00455A52">
        <w:rPr>
          <w:rFonts w:ascii="宋体" w:hAnsi="宋体"/>
          <w:sz w:val="24"/>
        </w:rPr>
        <w:t>支持</w:t>
      </w:r>
      <w:r w:rsidRPr="00455A52">
        <w:rPr>
          <w:rFonts w:ascii="宋体" w:hAnsi="宋体" w:hint="eastAsia"/>
          <w:sz w:val="24"/>
        </w:rPr>
        <w:t>，不断提高针对性和有效性。</w:t>
      </w:r>
    </w:p>
    <w:p w:rsidR="00005A2A" w:rsidRPr="00455A52" w:rsidRDefault="00005A2A" w:rsidP="00005A2A">
      <w:pPr>
        <w:spacing w:line="360" w:lineRule="auto"/>
        <w:ind w:firstLineChars="200" w:firstLine="480"/>
        <w:rPr>
          <w:rFonts w:ascii="宋体" w:hAnsi="宋体"/>
          <w:sz w:val="24"/>
        </w:rPr>
      </w:pPr>
      <w:r w:rsidRPr="00455A52">
        <w:rPr>
          <w:rFonts w:ascii="宋体" w:hAnsi="宋体"/>
          <w:noProof/>
          <w:sz w:val="24"/>
        </w:rPr>
        <w:pict>
          <v:shape id="墨迹 7" o:spid="_x0000_s1032" style="position:absolute;left:0;text-align:left;margin-left:339pt;margin-top:16.15pt;width:1.55pt;height:1.25pt;z-index:251666432;visibility:visible;mso-wrap-style:square;mso-wrap-distance-left:9pt;mso-wrap-distance-top:0;mso-wrap-distance-right:9pt;mso-wrap-distance-bottom:0;mso-position-horizontal:absolute;mso-position-horizontal-relative:text;mso-position-vertical:absolute;mso-position-vertical-relative:text" coordsize="0,0" path="m7920,11520l,7560,,3960r,l3960,3960r,l3960,r,l7920,r,l11520,r,l11520,r4320,l15840,r,l15840,3960e" filled="f" strokeweight=".25mm">
            <v:stroke endcap="round"/>
            <v:path shadowok="f" fillok="f" insetpenok="f"/>
            <o:lock v:ext="edit" rotation="t" text="t"/>
            <o:ink i="AIkBHQIEBAEQWM9UiuaXxU+PBvi60uGbIgMGSBBFGUYZBQM4C2QZCzgJAP7/AwAAAAAAFcSK0j7N&#10;zMw+ryl7RmZWZEUKRhGH9iGXsSdtCZTMmk1mUzTSagCH8PV3h7jTIms0AJoAh+9+6L/h/+C/4H7g&#10;/1/HAf4/5D/gv+P+4P4KABEgQJWXA41+0gF=&#10;" annotation="t"/>
          </v:shape>
        </w:pict>
      </w:r>
      <w:r w:rsidRPr="00455A52">
        <w:rPr>
          <w:rFonts w:ascii="宋体" w:hAnsi="宋体" w:hint="eastAsia"/>
          <w:sz w:val="24"/>
        </w:rPr>
        <w:t>4</w:t>
      </w:r>
      <w:r w:rsidRPr="00455A52">
        <w:rPr>
          <w:rFonts w:ascii="宋体" w:hAnsi="宋体"/>
          <w:sz w:val="24"/>
        </w:rPr>
        <w:t xml:space="preserve">. </w:t>
      </w:r>
      <w:r w:rsidRPr="00455A52">
        <w:rPr>
          <w:rFonts w:ascii="宋体" w:hAnsi="宋体" w:hint="eastAsia"/>
          <w:sz w:val="24"/>
        </w:rPr>
        <w:t>进一步提高保障水平，有效提高学院人事、财务、财产、食堂、</w:t>
      </w:r>
      <w:r>
        <w:rPr>
          <w:rFonts w:ascii="宋体" w:hAnsi="宋体" w:hint="eastAsia"/>
          <w:sz w:val="24"/>
        </w:rPr>
        <w:t>档案</w:t>
      </w:r>
      <w:r>
        <w:rPr>
          <w:rFonts w:ascii="宋体" w:hAnsi="宋体"/>
          <w:sz w:val="24"/>
        </w:rPr>
        <w:t>、</w:t>
      </w:r>
      <w:r w:rsidRPr="00455A52">
        <w:rPr>
          <w:rFonts w:ascii="宋体" w:hAnsi="宋体" w:hint="eastAsia"/>
          <w:sz w:val="24"/>
        </w:rPr>
        <w:t>安全保卫、校园绿化、保洁等工作的服务能力。</w:t>
      </w:r>
    </w:p>
    <w:p w:rsidR="00005A2A" w:rsidRPr="00455A52" w:rsidRDefault="00005A2A" w:rsidP="00005A2A">
      <w:pPr>
        <w:spacing w:line="360" w:lineRule="auto"/>
        <w:rPr>
          <w:rFonts w:ascii="宋体" w:hAnsi="宋体"/>
          <w:sz w:val="24"/>
        </w:rPr>
      </w:pPr>
      <w:r w:rsidRPr="00455A52">
        <w:rPr>
          <w:rFonts w:ascii="宋体" w:hAnsi="宋体" w:hint="eastAsia"/>
          <w:sz w:val="24"/>
        </w:rPr>
        <w:t xml:space="preserve">   （三）进一步加大学院队伍建设的力度</w:t>
      </w:r>
    </w:p>
    <w:p w:rsidR="00005A2A" w:rsidRPr="00455A52" w:rsidRDefault="00005A2A" w:rsidP="00005A2A">
      <w:pPr>
        <w:spacing w:line="360" w:lineRule="auto"/>
        <w:ind w:firstLineChars="200" w:firstLine="480"/>
        <w:rPr>
          <w:rFonts w:ascii="宋体" w:hAnsi="宋体" w:hint="eastAsia"/>
          <w:sz w:val="24"/>
        </w:rPr>
      </w:pPr>
      <w:r w:rsidRPr="00455A52">
        <w:rPr>
          <w:rFonts w:ascii="宋体" w:hAnsi="宋体" w:hint="eastAsia"/>
          <w:sz w:val="24"/>
        </w:rPr>
        <w:t>1.积极推进以</w:t>
      </w:r>
      <w:r w:rsidRPr="00455A52">
        <w:rPr>
          <w:rFonts w:ascii="宋体" w:hAnsi="宋体"/>
          <w:sz w:val="24"/>
        </w:rPr>
        <w:t>“</w:t>
      </w:r>
      <w:r w:rsidRPr="00455A52">
        <w:rPr>
          <w:rFonts w:ascii="宋体" w:hAnsi="宋体" w:hint="eastAsia"/>
          <w:sz w:val="24"/>
        </w:rPr>
        <w:t>素质优良、能力出众、结构合理</w:t>
      </w:r>
      <w:r w:rsidRPr="00455A52">
        <w:rPr>
          <w:rFonts w:ascii="宋体" w:hAnsi="宋体"/>
          <w:sz w:val="24"/>
        </w:rPr>
        <w:t>”</w:t>
      </w:r>
      <w:r w:rsidRPr="00455A52">
        <w:rPr>
          <w:rFonts w:ascii="宋体" w:hAnsi="宋体" w:hint="eastAsia"/>
          <w:sz w:val="24"/>
        </w:rPr>
        <w:t>的学院教师队伍建设。以“学术公正”与“服务意识”为导向，加强教师队伍的师德建设。发挥院学术委员会的积极作用，创设良好的研究环境和学习氛围。倡导</w:t>
      </w:r>
      <w:r w:rsidRPr="00455A52">
        <w:rPr>
          <w:rFonts w:ascii="宋体" w:hAnsi="宋体"/>
          <w:sz w:val="24"/>
        </w:rPr>
        <w:t>和支持</w:t>
      </w:r>
      <w:r w:rsidRPr="00455A52">
        <w:rPr>
          <w:rFonts w:ascii="宋体" w:hAnsi="宋体" w:hint="eastAsia"/>
          <w:sz w:val="24"/>
        </w:rPr>
        <w:t>学院</w:t>
      </w:r>
      <w:r w:rsidRPr="00455A52">
        <w:rPr>
          <w:rFonts w:ascii="宋体" w:hAnsi="宋体"/>
          <w:sz w:val="24"/>
        </w:rPr>
        <w:t>专业人员</w:t>
      </w:r>
      <w:r w:rsidRPr="00455A52">
        <w:rPr>
          <w:rFonts w:ascii="宋体" w:hAnsi="宋体" w:hint="eastAsia"/>
          <w:sz w:val="24"/>
        </w:rPr>
        <w:t>参加各级</w:t>
      </w:r>
      <w:r w:rsidRPr="00455A52">
        <w:rPr>
          <w:rFonts w:ascii="宋体" w:hAnsi="宋体"/>
          <w:sz w:val="24"/>
        </w:rPr>
        <w:t>各类的学历晋升学习和学术交流活动。</w:t>
      </w:r>
    </w:p>
    <w:p w:rsidR="00005A2A" w:rsidRPr="00455A52" w:rsidRDefault="00005A2A" w:rsidP="00005A2A">
      <w:pPr>
        <w:spacing w:line="360" w:lineRule="auto"/>
        <w:ind w:firstLineChars="200" w:firstLine="480"/>
        <w:rPr>
          <w:rFonts w:ascii="宋体" w:hAnsi="宋体"/>
          <w:sz w:val="24"/>
        </w:rPr>
      </w:pPr>
      <w:r w:rsidRPr="00455A52">
        <w:rPr>
          <w:rFonts w:ascii="宋体" w:hAnsi="宋体"/>
          <w:sz w:val="24"/>
        </w:rPr>
        <w:t>2</w:t>
      </w:r>
      <w:r w:rsidRPr="00455A52">
        <w:rPr>
          <w:rFonts w:ascii="宋体" w:hAnsi="宋体" w:hint="eastAsia"/>
          <w:sz w:val="24"/>
        </w:rPr>
        <w:t>．进一步激发</w:t>
      </w:r>
      <w:r w:rsidRPr="00455A52">
        <w:rPr>
          <w:rFonts w:ascii="宋体" w:hAnsi="宋体"/>
          <w:sz w:val="24"/>
        </w:rPr>
        <w:t>学院专业人员专业成长的内驱力</w:t>
      </w:r>
      <w:r w:rsidRPr="00455A52">
        <w:rPr>
          <w:rFonts w:ascii="宋体" w:hAnsi="宋体" w:hint="eastAsia"/>
          <w:sz w:val="24"/>
        </w:rPr>
        <w:t>，进一步</w:t>
      </w:r>
      <w:r w:rsidRPr="00455A52">
        <w:rPr>
          <w:rFonts w:ascii="宋体" w:hAnsi="宋体"/>
          <w:sz w:val="24"/>
        </w:rPr>
        <w:t>发挥</w:t>
      </w:r>
      <w:r w:rsidRPr="00455A52">
        <w:rPr>
          <w:rFonts w:ascii="宋体" w:hAnsi="宋体" w:hint="eastAsia"/>
          <w:sz w:val="24"/>
        </w:rPr>
        <w:t>学院科研年会作用，进一步完善专业人员深入基层、亲历教改第一线的工作要求，逐步</w:t>
      </w:r>
      <w:r w:rsidRPr="00455A52">
        <w:rPr>
          <w:rFonts w:ascii="宋体" w:hAnsi="宋体"/>
          <w:sz w:val="24"/>
        </w:rPr>
        <w:t>加大奖励力度，</w:t>
      </w:r>
      <w:r w:rsidRPr="00455A52">
        <w:rPr>
          <w:rFonts w:ascii="宋体" w:hAnsi="宋体" w:hint="eastAsia"/>
          <w:sz w:val="24"/>
        </w:rPr>
        <w:t>使“研究即工作、工作即研究”的理念深入人心、化为行动。</w:t>
      </w:r>
    </w:p>
    <w:p w:rsidR="00005A2A" w:rsidRPr="00455A52" w:rsidRDefault="00005A2A" w:rsidP="00005A2A">
      <w:pPr>
        <w:spacing w:line="360" w:lineRule="auto"/>
        <w:ind w:firstLineChars="200" w:firstLine="480"/>
        <w:rPr>
          <w:rFonts w:ascii="宋体" w:hAnsi="宋体" w:hint="eastAsia"/>
          <w:sz w:val="24"/>
        </w:rPr>
      </w:pPr>
      <w:r w:rsidRPr="00455A52">
        <w:rPr>
          <w:rFonts w:ascii="宋体" w:hAnsi="宋体"/>
          <w:sz w:val="24"/>
        </w:rPr>
        <w:t>3</w:t>
      </w:r>
      <w:r w:rsidRPr="00455A52">
        <w:rPr>
          <w:rFonts w:ascii="宋体" w:hAnsi="宋体" w:hint="eastAsia"/>
          <w:sz w:val="24"/>
        </w:rPr>
        <w:t>．加大兼职培训者</w:t>
      </w:r>
      <w:r w:rsidRPr="00455A52">
        <w:rPr>
          <w:rFonts w:ascii="宋体" w:hAnsi="宋体"/>
          <w:sz w:val="24"/>
        </w:rPr>
        <w:t>队伍</w:t>
      </w:r>
      <w:r w:rsidRPr="00455A52">
        <w:rPr>
          <w:rFonts w:ascii="宋体" w:hAnsi="宋体" w:hint="eastAsia"/>
          <w:sz w:val="24"/>
        </w:rPr>
        <w:t>建设的力度，创造</w:t>
      </w:r>
      <w:r w:rsidRPr="00455A52">
        <w:rPr>
          <w:rFonts w:ascii="宋体" w:hAnsi="宋体"/>
          <w:sz w:val="24"/>
        </w:rPr>
        <w:t>条件</w:t>
      </w:r>
      <w:r w:rsidRPr="00455A52">
        <w:rPr>
          <w:rFonts w:ascii="宋体" w:hAnsi="宋体" w:hint="eastAsia"/>
          <w:sz w:val="24"/>
        </w:rPr>
        <w:t>、</w:t>
      </w:r>
      <w:r w:rsidRPr="00455A52">
        <w:rPr>
          <w:rFonts w:ascii="宋体" w:hAnsi="宋体"/>
          <w:sz w:val="24"/>
        </w:rPr>
        <w:t>开辟渠道，</w:t>
      </w:r>
      <w:r w:rsidRPr="00455A52">
        <w:rPr>
          <w:rFonts w:ascii="宋体" w:hAnsi="宋体" w:hint="eastAsia"/>
          <w:sz w:val="24"/>
        </w:rPr>
        <w:t>主动聘请区内外特级教师、学科带头人、科研机构学者、高校教授等担任兼职培训者，努力</w:t>
      </w:r>
      <w:r w:rsidRPr="00455A52">
        <w:rPr>
          <w:rFonts w:ascii="宋体" w:hAnsi="宋体"/>
          <w:sz w:val="24"/>
        </w:rPr>
        <w:t>满足区域基础教育的发展需求</w:t>
      </w:r>
      <w:r w:rsidRPr="00455A52">
        <w:rPr>
          <w:rFonts w:ascii="宋体" w:hAnsi="宋体" w:hint="eastAsia"/>
          <w:sz w:val="24"/>
        </w:rPr>
        <w:t>和教师专业发展的需求。</w:t>
      </w:r>
    </w:p>
    <w:p w:rsidR="00005A2A" w:rsidRPr="00455A52" w:rsidRDefault="00005A2A" w:rsidP="00005A2A">
      <w:pPr>
        <w:spacing w:line="360" w:lineRule="auto"/>
        <w:ind w:firstLineChars="200" w:firstLine="480"/>
        <w:rPr>
          <w:rFonts w:ascii="宋体" w:hAnsi="宋体"/>
          <w:sz w:val="24"/>
        </w:rPr>
      </w:pPr>
      <w:r w:rsidRPr="00455A52">
        <w:rPr>
          <w:rFonts w:ascii="宋体" w:hAnsi="宋体" w:hint="eastAsia"/>
          <w:sz w:val="24"/>
        </w:rPr>
        <w:t>（四）进一步提升学院精神文明的建设水平</w:t>
      </w:r>
    </w:p>
    <w:p w:rsidR="00005A2A" w:rsidRPr="00455A52" w:rsidRDefault="00005A2A" w:rsidP="00005A2A">
      <w:pPr>
        <w:spacing w:line="360" w:lineRule="auto"/>
        <w:ind w:firstLineChars="200" w:firstLine="480"/>
        <w:rPr>
          <w:rFonts w:ascii="宋体" w:hAnsi="宋体"/>
          <w:sz w:val="24"/>
        </w:rPr>
      </w:pPr>
      <w:r w:rsidRPr="00455A52">
        <w:rPr>
          <w:rFonts w:ascii="宋体" w:hAnsi="宋体"/>
          <w:sz w:val="24"/>
        </w:rPr>
        <w:t>1.</w:t>
      </w:r>
      <w:r w:rsidRPr="00455A52">
        <w:rPr>
          <w:rFonts w:ascii="宋体" w:hAnsi="宋体" w:hint="eastAsia"/>
          <w:sz w:val="24"/>
        </w:rPr>
        <w:t>把国家级文明单位的创建成功</w:t>
      </w:r>
      <w:r w:rsidRPr="00455A52">
        <w:rPr>
          <w:rFonts w:ascii="宋体" w:hAnsi="宋体"/>
          <w:sz w:val="24"/>
        </w:rPr>
        <w:t>作为新起点，</w:t>
      </w:r>
      <w:r w:rsidRPr="00455A52">
        <w:rPr>
          <w:rFonts w:ascii="宋体" w:hAnsi="宋体" w:hint="eastAsia"/>
          <w:sz w:val="24"/>
        </w:rPr>
        <w:t>进一步完善学院民主管理工作，推进和谐校园、美丽校园的建设。</w:t>
      </w:r>
    </w:p>
    <w:p w:rsidR="00005A2A" w:rsidRPr="00455A52" w:rsidRDefault="00005A2A" w:rsidP="00005A2A">
      <w:pPr>
        <w:spacing w:line="360" w:lineRule="auto"/>
        <w:ind w:firstLineChars="200" w:firstLine="480"/>
        <w:rPr>
          <w:rFonts w:ascii="宋体" w:hAnsi="宋体"/>
          <w:sz w:val="24"/>
        </w:rPr>
      </w:pPr>
      <w:r w:rsidRPr="00455A52">
        <w:rPr>
          <w:rFonts w:ascii="宋体" w:hAnsi="宋体"/>
          <w:sz w:val="24"/>
        </w:rPr>
        <w:t>2.</w:t>
      </w:r>
      <w:r w:rsidRPr="00455A52">
        <w:rPr>
          <w:rFonts w:ascii="宋体" w:hAnsi="宋体" w:hint="eastAsia"/>
          <w:sz w:val="24"/>
        </w:rPr>
        <w:t xml:space="preserve"> 进一步落实学院章程要求，明晰学院、部门和个人的专业发展的权利和义务，强化全体教职员工的服务意识，以优质服务促进自身的专业发展，以自身的专业发展来提升服务的品质。</w:t>
      </w:r>
    </w:p>
    <w:p w:rsidR="00005A2A" w:rsidRDefault="00005A2A" w:rsidP="00005A2A">
      <w:pPr>
        <w:spacing w:line="360" w:lineRule="auto"/>
        <w:ind w:firstLineChars="200" w:firstLine="480"/>
        <w:rPr>
          <w:rFonts w:ascii="宋体" w:hAnsi="宋体"/>
          <w:sz w:val="24"/>
        </w:rPr>
      </w:pPr>
      <w:r w:rsidRPr="00455A52">
        <w:rPr>
          <w:rFonts w:ascii="宋体" w:hAnsi="宋体"/>
          <w:sz w:val="24"/>
        </w:rPr>
        <w:t>3.</w:t>
      </w:r>
      <w:r w:rsidRPr="00455A52">
        <w:rPr>
          <w:rFonts w:ascii="宋体" w:hAnsi="宋体" w:hint="eastAsia"/>
          <w:sz w:val="24"/>
        </w:rPr>
        <w:t xml:space="preserve"> 进一步充分发挥学院工会职能：</w:t>
      </w:r>
      <w:proofErr w:type="gramStart"/>
      <w:r w:rsidRPr="00455A52">
        <w:rPr>
          <w:rFonts w:ascii="宋体" w:hAnsi="宋体" w:hint="eastAsia"/>
          <w:sz w:val="24"/>
        </w:rPr>
        <w:t>文明组室建设</w:t>
      </w:r>
      <w:proofErr w:type="gramEnd"/>
      <w:r w:rsidRPr="00455A52">
        <w:rPr>
          <w:rFonts w:ascii="宋体" w:hAnsi="宋体" w:hint="eastAsia"/>
          <w:sz w:val="24"/>
        </w:rPr>
        <w:t>上台阶、各类社团活动有品味、健康生活理念入人心。继续加强退管会工作，关心退休教职工生活。</w:t>
      </w:r>
    </w:p>
    <w:p w:rsidR="00005A2A" w:rsidRDefault="00005A2A" w:rsidP="00005A2A">
      <w:pPr>
        <w:spacing w:line="360" w:lineRule="auto"/>
        <w:ind w:firstLineChars="200" w:firstLine="480"/>
        <w:rPr>
          <w:rFonts w:ascii="宋体" w:hAnsi="宋体"/>
          <w:sz w:val="24"/>
        </w:rPr>
      </w:pPr>
      <w:r>
        <w:rPr>
          <w:rFonts w:ascii="宋体" w:hAnsi="宋体" w:hint="eastAsia"/>
          <w:sz w:val="24"/>
        </w:rPr>
        <w:t>（五）进一步落实“三重一大”政策及廉洁办学的工作要求</w:t>
      </w:r>
    </w:p>
    <w:p w:rsidR="00005A2A" w:rsidRPr="00455A52" w:rsidRDefault="00005A2A" w:rsidP="00005A2A">
      <w:pPr>
        <w:spacing w:line="360" w:lineRule="auto"/>
        <w:ind w:firstLineChars="200" w:firstLine="480"/>
        <w:rPr>
          <w:rFonts w:ascii="宋体" w:hAnsi="宋体" w:hint="eastAsia"/>
          <w:sz w:val="24"/>
        </w:rPr>
      </w:pPr>
      <w:r>
        <w:rPr>
          <w:rFonts w:ascii="宋体" w:hAnsi="宋体" w:hint="eastAsia"/>
          <w:sz w:val="24"/>
        </w:rPr>
        <w:t>根据“三重一大”制度规定和教育党工委、纪工委的工作要求，结合学院工作实际，加强廉政建设的政策宣传，规范“三重一大”制度执行，落实“三公”经费使用的相关规定，坚持“八项规定”，反对“四风”，聚焦“专业引领、服务全局”的办院理念，开源节流，用好资源，支持发展。</w:t>
      </w:r>
    </w:p>
    <w:p w:rsidR="00005A2A" w:rsidRPr="00AE2C22" w:rsidRDefault="00005A2A" w:rsidP="00005A2A">
      <w:pPr>
        <w:spacing w:line="360" w:lineRule="auto"/>
        <w:ind w:firstLineChars="200" w:firstLine="480"/>
        <w:rPr>
          <w:rFonts w:ascii="宋体" w:hAnsi="宋体" w:hint="eastAsia"/>
          <w:sz w:val="24"/>
        </w:rPr>
      </w:pPr>
    </w:p>
    <w:p w:rsidR="00F0478B" w:rsidRPr="00005A2A" w:rsidRDefault="00F0478B" w:rsidP="00DC0BC6"/>
    <w:sectPr w:rsidR="00F0478B" w:rsidRPr="00005A2A" w:rsidSect="00261030">
      <w:headerReference w:type="default" r:id="rId6"/>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CEA" w:rsidRDefault="00585CEA">
      <w:r>
        <w:separator/>
      </w:r>
    </w:p>
  </w:endnote>
  <w:endnote w:type="continuationSeparator" w:id="0">
    <w:p w:rsidR="00585CEA" w:rsidRDefault="00585C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金梅毛楷體">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CEA" w:rsidRDefault="00585CEA">
      <w:r>
        <w:separator/>
      </w:r>
    </w:p>
  </w:footnote>
  <w:footnote w:type="continuationSeparator" w:id="0">
    <w:p w:rsidR="00585CEA" w:rsidRDefault="00585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CD" w:rsidRDefault="00FA4EE7">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323850"/>
                  </a:xfrm>
                  <a:prstGeom prst="rect">
                    <a:avLst/>
                  </a:prstGeom>
                  <a:noFill/>
                  <a:ln>
                    <a:noFill/>
                  </a:ln>
                </pic:spPr>
              </pic:pic>
            </a:graphicData>
          </a:graphic>
        </wp:inline>
      </w:drawing>
    </w:r>
    <w:r w:rsidR="00D15FE1">
      <w:rPr>
        <w:rFonts w:eastAsia="楷体_GB2312" w:hint="eastAsia"/>
        <w:b/>
        <w:color w:val="339966"/>
        <w:sz w:val="28"/>
        <w:szCs w:val="28"/>
      </w:rPr>
      <w:t>上海市普陀区教育学院</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4EE7"/>
    <w:rsid w:val="00005A2A"/>
    <w:rsid w:val="00053F23"/>
    <w:rsid w:val="00090112"/>
    <w:rsid w:val="000B78A6"/>
    <w:rsid w:val="00153187"/>
    <w:rsid w:val="001635B3"/>
    <w:rsid w:val="00180F0B"/>
    <w:rsid w:val="00232E2A"/>
    <w:rsid w:val="00261030"/>
    <w:rsid w:val="002B2828"/>
    <w:rsid w:val="002D2CA1"/>
    <w:rsid w:val="00314579"/>
    <w:rsid w:val="00355E29"/>
    <w:rsid w:val="00383FC3"/>
    <w:rsid w:val="0045076D"/>
    <w:rsid w:val="00494BFB"/>
    <w:rsid w:val="004B135C"/>
    <w:rsid w:val="0053359F"/>
    <w:rsid w:val="00585CEA"/>
    <w:rsid w:val="006057B7"/>
    <w:rsid w:val="00632FFC"/>
    <w:rsid w:val="00672203"/>
    <w:rsid w:val="0069203D"/>
    <w:rsid w:val="006A7B55"/>
    <w:rsid w:val="006D075C"/>
    <w:rsid w:val="006E719B"/>
    <w:rsid w:val="007D2FA4"/>
    <w:rsid w:val="00804781"/>
    <w:rsid w:val="00820BB4"/>
    <w:rsid w:val="00822B4B"/>
    <w:rsid w:val="008A7416"/>
    <w:rsid w:val="0096322C"/>
    <w:rsid w:val="009F16FD"/>
    <w:rsid w:val="009F2CB0"/>
    <w:rsid w:val="00AB6E5B"/>
    <w:rsid w:val="00AF57F0"/>
    <w:rsid w:val="00B07D8F"/>
    <w:rsid w:val="00B16887"/>
    <w:rsid w:val="00CA22BC"/>
    <w:rsid w:val="00CE7FD3"/>
    <w:rsid w:val="00D15FE1"/>
    <w:rsid w:val="00DC0BC6"/>
    <w:rsid w:val="00E540B7"/>
    <w:rsid w:val="00F0478B"/>
    <w:rsid w:val="00F84559"/>
    <w:rsid w:val="00FA4E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EE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A4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A4EE7"/>
    <w:rPr>
      <w:rFonts w:ascii="Times New Roman" w:eastAsia="宋体" w:hAnsi="Times New Roman" w:cs="Times New Roman"/>
      <w:sz w:val="18"/>
      <w:szCs w:val="18"/>
    </w:rPr>
  </w:style>
  <w:style w:type="paragraph" w:styleId="a4">
    <w:name w:val="footer"/>
    <w:basedOn w:val="a"/>
    <w:link w:val="Char0"/>
    <w:uiPriority w:val="99"/>
    <w:unhideWhenUsed/>
    <w:rsid w:val="00F84559"/>
    <w:pPr>
      <w:tabs>
        <w:tab w:val="center" w:pos="4153"/>
        <w:tab w:val="right" w:pos="8306"/>
      </w:tabs>
      <w:snapToGrid w:val="0"/>
      <w:jc w:val="left"/>
    </w:pPr>
    <w:rPr>
      <w:sz w:val="18"/>
      <w:szCs w:val="18"/>
    </w:rPr>
  </w:style>
  <w:style w:type="character" w:customStyle="1" w:styleId="Char0">
    <w:name w:val="页脚 Char"/>
    <w:basedOn w:val="a0"/>
    <w:link w:val="a4"/>
    <w:uiPriority w:val="99"/>
    <w:rsid w:val="00F84559"/>
    <w:rPr>
      <w:rFonts w:ascii="Times New Roman" w:eastAsia="宋体" w:hAnsi="Times New Roman" w:cs="Times New Roman"/>
      <w:sz w:val="18"/>
      <w:szCs w:val="18"/>
    </w:rPr>
  </w:style>
  <w:style w:type="paragraph" w:styleId="a5">
    <w:name w:val="Balloon Text"/>
    <w:basedOn w:val="a"/>
    <w:link w:val="Char1"/>
    <w:uiPriority w:val="99"/>
    <w:semiHidden/>
    <w:unhideWhenUsed/>
    <w:rsid w:val="004B135C"/>
    <w:rPr>
      <w:sz w:val="18"/>
      <w:szCs w:val="18"/>
    </w:rPr>
  </w:style>
  <w:style w:type="character" w:customStyle="1" w:styleId="Char1">
    <w:name w:val="批注框文本 Char"/>
    <w:basedOn w:val="a0"/>
    <w:link w:val="a5"/>
    <w:uiPriority w:val="99"/>
    <w:semiHidden/>
    <w:rsid w:val="004B135C"/>
    <w:rPr>
      <w:rFonts w:ascii="Times New Roman" w:eastAsia="宋体" w:hAnsi="Times New Roman" w:cs="Times New Roman"/>
      <w:sz w:val="18"/>
      <w:szCs w:val="18"/>
    </w:rPr>
  </w:style>
  <w:style w:type="character" w:styleId="a6">
    <w:name w:val="Hyperlink"/>
    <w:basedOn w:val="a0"/>
    <w:uiPriority w:val="99"/>
    <w:semiHidden/>
    <w:unhideWhenUsed/>
    <w:rsid w:val="0045076D"/>
    <w:rPr>
      <w:strike w:val="0"/>
      <w:dstrike w:val="0"/>
      <w:color w:val="000000"/>
      <w:sz w:val="18"/>
      <w:szCs w:val="18"/>
      <w:u w:val="none"/>
      <w:effect w:val="none"/>
    </w:rPr>
  </w:style>
  <w:style w:type="paragraph" w:styleId="a7">
    <w:name w:val="Normal (Web)"/>
    <w:basedOn w:val="a"/>
    <w:uiPriority w:val="99"/>
    <w:unhideWhenUsed/>
    <w:rsid w:val="004507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23509199">
      <w:bodyDiv w:val="1"/>
      <w:marLeft w:val="0"/>
      <w:marRight w:val="0"/>
      <w:marTop w:val="0"/>
      <w:marBottom w:val="0"/>
      <w:divBdr>
        <w:top w:val="none" w:sz="0" w:space="0" w:color="auto"/>
        <w:left w:val="none" w:sz="0" w:space="0" w:color="auto"/>
        <w:bottom w:val="none" w:sz="0" w:space="0" w:color="auto"/>
        <w:right w:val="none" w:sz="0" w:space="0" w:color="auto"/>
      </w:divBdr>
      <w:divsChild>
        <w:div w:id="1019505361">
          <w:marLeft w:val="0"/>
          <w:marRight w:val="0"/>
          <w:marTop w:val="75"/>
          <w:marBottom w:val="100"/>
          <w:divBdr>
            <w:top w:val="none" w:sz="0" w:space="0" w:color="auto"/>
            <w:left w:val="none" w:sz="0" w:space="0" w:color="auto"/>
            <w:bottom w:val="none" w:sz="0" w:space="0" w:color="auto"/>
            <w:right w:val="none" w:sz="0" w:space="0" w:color="auto"/>
          </w:divBdr>
          <w:divsChild>
            <w:div w:id="754135081">
              <w:marLeft w:val="0"/>
              <w:marRight w:val="0"/>
              <w:marTop w:val="0"/>
              <w:marBottom w:val="0"/>
              <w:divBdr>
                <w:top w:val="none" w:sz="0" w:space="0" w:color="auto"/>
                <w:left w:val="none" w:sz="0" w:space="0" w:color="auto"/>
                <w:bottom w:val="none" w:sz="0" w:space="0" w:color="auto"/>
                <w:right w:val="none" w:sz="0" w:space="0" w:color="auto"/>
              </w:divBdr>
              <w:divsChild>
                <w:div w:id="3173476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1749</Characters>
  <Application>Microsoft Office Word</Application>
  <DocSecurity>0</DocSecurity>
  <Lines>14</Lines>
  <Paragraphs>4</Paragraphs>
  <ScaleCrop>false</ScaleCrop>
  <Company>Lenovo</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windows-002</dc:creator>
  <cp:lastModifiedBy>think</cp:lastModifiedBy>
  <cp:revision>2</cp:revision>
  <dcterms:created xsi:type="dcterms:W3CDTF">2018-11-15T08:02:00Z</dcterms:created>
  <dcterms:modified xsi:type="dcterms:W3CDTF">2018-11-15T08:02:00Z</dcterms:modified>
</cp:coreProperties>
</file>