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04" w:rsidRDefault="003C5304" w:rsidP="0084203C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     </w:t>
      </w:r>
    </w:p>
    <w:p w:rsidR="0084203C" w:rsidRPr="003C5304" w:rsidRDefault="003C5304" w:rsidP="0084203C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   </w:t>
      </w:r>
      <w:r w:rsidR="0084203C" w:rsidRPr="003C5304">
        <w:rPr>
          <w:rFonts w:ascii="黑体" w:eastAsia="黑体" w:hAnsi="黑体" w:hint="eastAsia"/>
          <w:sz w:val="30"/>
          <w:szCs w:val="30"/>
        </w:rPr>
        <w:t>上海市普陀区教育局中小学图书馆工作委员会</w:t>
      </w:r>
    </w:p>
    <w:p w:rsidR="0084203C" w:rsidRPr="003C5304" w:rsidRDefault="0084203C" w:rsidP="0084203C">
      <w:pPr>
        <w:rPr>
          <w:rFonts w:ascii="黑体" w:eastAsia="黑体" w:hAnsi="黑体"/>
          <w:sz w:val="30"/>
          <w:szCs w:val="30"/>
        </w:rPr>
      </w:pPr>
      <w:r w:rsidRPr="003C5304">
        <w:rPr>
          <w:rFonts w:ascii="黑体" w:eastAsia="黑体" w:hAnsi="黑体" w:hint="eastAsia"/>
          <w:sz w:val="30"/>
          <w:szCs w:val="30"/>
        </w:rPr>
        <w:t xml:space="preserve">          </w:t>
      </w:r>
      <w:r w:rsidR="00EB5EFE">
        <w:rPr>
          <w:rFonts w:ascii="黑体" w:eastAsia="黑体" w:hAnsi="黑体" w:hint="eastAsia"/>
          <w:sz w:val="30"/>
          <w:szCs w:val="30"/>
        </w:rPr>
        <w:t xml:space="preserve">   </w:t>
      </w:r>
      <w:r w:rsidRPr="003C5304">
        <w:rPr>
          <w:rFonts w:ascii="黑体" w:eastAsia="黑体" w:hAnsi="黑体" w:hint="eastAsia"/>
          <w:sz w:val="30"/>
          <w:szCs w:val="30"/>
        </w:rPr>
        <w:t>二0</w:t>
      </w:r>
      <w:r w:rsidR="00B038A5">
        <w:rPr>
          <w:rFonts w:ascii="黑体" w:eastAsia="黑体" w:hAnsi="黑体" w:hint="eastAsia"/>
          <w:sz w:val="30"/>
          <w:szCs w:val="30"/>
        </w:rPr>
        <w:t>二五学年第二</w:t>
      </w:r>
      <w:r w:rsidRPr="003C5304">
        <w:rPr>
          <w:rFonts w:ascii="黑体" w:eastAsia="黑体" w:hAnsi="黑体" w:hint="eastAsia"/>
          <w:sz w:val="30"/>
          <w:szCs w:val="30"/>
        </w:rPr>
        <w:t>学期工作计划</w:t>
      </w:r>
    </w:p>
    <w:p w:rsidR="0084203C" w:rsidRPr="003C5304" w:rsidRDefault="0084203C" w:rsidP="0084203C">
      <w:pPr>
        <w:rPr>
          <w:rFonts w:asciiTheme="minorEastAsia" w:hAnsiTheme="minorEastAsia"/>
          <w:sz w:val="28"/>
          <w:szCs w:val="28"/>
        </w:rPr>
      </w:pPr>
    </w:p>
    <w:p w:rsidR="0084203C" w:rsidRPr="00AC7D85" w:rsidRDefault="0084203C" w:rsidP="0084203C">
      <w:pPr>
        <w:rPr>
          <w:rFonts w:asciiTheme="minorEastAsia" w:hAnsiTheme="minorEastAsia"/>
          <w:b/>
          <w:sz w:val="28"/>
          <w:szCs w:val="28"/>
        </w:rPr>
      </w:pPr>
      <w:r w:rsidRPr="00AC7D85">
        <w:rPr>
          <w:rFonts w:asciiTheme="minorEastAsia" w:hAnsiTheme="minorEastAsia" w:hint="eastAsia"/>
          <w:b/>
          <w:sz w:val="28"/>
          <w:szCs w:val="28"/>
        </w:rPr>
        <w:t>一、 指导思想</w:t>
      </w:r>
    </w:p>
    <w:p w:rsidR="0084203C" w:rsidRPr="00BD4904" w:rsidRDefault="00BD4904" w:rsidP="00BD4904">
      <w:pPr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61000B">
        <w:rPr>
          <w:rFonts w:asciiTheme="minorEastAsia" w:hAnsiTheme="minorEastAsia" w:hint="eastAsia"/>
          <w:sz w:val="28"/>
          <w:szCs w:val="28"/>
        </w:rPr>
        <w:t>以党的二十</w:t>
      </w:r>
      <w:r w:rsidR="001D4441">
        <w:rPr>
          <w:rFonts w:asciiTheme="minorEastAsia" w:hAnsiTheme="minorEastAsia" w:hint="eastAsia"/>
          <w:sz w:val="28"/>
          <w:szCs w:val="28"/>
        </w:rPr>
        <w:t>大、</w:t>
      </w:r>
      <w:r w:rsidR="0084203C" w:rsidRPr="003C5304">
        <w:rPr>
          <w:rFonts w:asciiTheme="minorEastAsia" w:hAnsiTheme="minorEastAsia" w:hint="eastAsia"/>
          <w:sz w:val="28"/>
          <w:szCs w:val="28"/>
        </w:rPr>
        <w:t>全国</w:t>
      </w:r>
      <w:r w:rsidR="00540C74">
        <w:rPr>
          <w:rFonts w:asciiTheme="minorEastAsia" w:hAnsiTheme="minorEastAsia" w:hint="eastAsia"/>
          <w:sz w:val="28"/>
          <w:szCs w:val="28"/>
        </w:rPr>
        <w:t>及市区</w:t>
      </w:r>
      <w:r w:rsidR="0084203C" w:rsidRPr="003C5304">
        <w:rPr>
          <w:rFonts w:asciiTheme="minorEastAsia" w:hAnsiTheme="minorEastAsia" w:hint="eastAsia"/>
          <w:sz w:val="28"/>
          <w:szCs w:val="28"/>
        </w:rPr>
        <w:t>教育大会精神为指引，根据教育部印发的</w:t>
      </w:r>
      <w:r w:rsidR="00CD0FD6">
        <w:rPr>
          <w:rFonts w:asciiTheme="minorEastAsia" w:hAnsiTheme="minorEastAsia" w:hint="eastAsia"/>
          <w:sz w:val="28"/>
          <w:szCs w:val="28"/>
        </w:rPr>
        <w:t>相关</w:t>
      </w:r>
      <w:r w:rsidR="0084203C" w:rsidRPr="003C5304">
        <w:rPr>
          <w:rFonts w:asciiTheme="minorEastAsia" w:hAnsiTheme="minorEastAsia" w:hint="eastAsia"/>
          <w:sz w:val="28"/>
          <w:szCs w:val="28"/>
        </w:rPr>
        <w:t>文件要求，按照市教委图工委、区教育局工作要求，</w:t>
      </w:r>
      <w:r w:rsidR="00A36474" w:rsidRPr="003C5304">
        <w:rPr>
          <w:rFonts w:asciiTheme="minorEastAsia" w:hAnsiTheme="minorEastAsia" w:hint="eastAsia"/>
          <w:sz w:val="28"/>
          <w:szCs w:val="28"/>
        </w:rPr>
        <w:t>积极</w:t>
      </w:r>
      <w:r w:rsidR="00E8063F">
        <w:rPr>
          <w:rFonts w:asciiTheme="minorEastAsia" w:hAnsiTheme="minorEastAsia" w:hint="eastAsia"/>
          <w:sz w:val="28"/>
          <w:szCs w:val="28"/>
        </w:rPr>
        <w:t>推进“</w:t>
      </w:r>
      <w:r w:rsidR="00E8063F">
        <w:rPr>
          <w:rFonts w:asciiTheme="minorEastAsia" w:hAnsiTheme="minorEastAsia"/>
          <w:sz w:val="28"/>
          <w:szCs w:val="28"/>
        </w:rPr>
        <w:t>适合教育</w:t>
      </w:r>
      <w:r w:rsidR="00E8063F">
        <w:rPr>
          <w:rFonts w:asciiTheme="minorEastAsia" w:hAnsiTheme="minorEastAsia" w:hint="eastAsia"/>
          <w:sz w:val="28"/>
          <w:szCs w:val="28"/>
        </w:rPr>
        <w:t>”</w:t>
      </w:r>
      <w:r w:rsidR="00C3569A">
        <w:rPr>
          <w:rFonts w:asciiTheme="minorEastAsia" w:hAnsiTheme="minorEastAsia"/>
          <w:sz w:val="28"/>
          <w:szCs w:val="28"/>
        </w:rPr>
        <w:t>，</w:t>
      </w:r>
      <w:r w:rsidR="00A36474" w:rsidRPr="003C5304">
        <w:rPr>
          <w:rFonts w:asciiTheme="minorEastAsia" w:hAnsiTheme="minorEastAsia" w:hint="eastAsia"/>
          <w:sz w:val="28"/>
          <w:szCs w:val="28"/>
        </w:rPr>
        <w:t>创新工作方式和手段，保持</w:t>
      </w:r>
      <w:r w:rsidR="00B038A5">
        <w:rPr>
          <w:rFonts w:asciiTheme="minorEastAsia" w:hAnsiTheme="minorEastAsia" w:hint="eastAsia"/>
          <w:sz w:val="28"/>
          <w:szCs w:val="28"/>
        </w:rPr>
        <w:t>正确意识</w:t>
      </w:r>
      <w:r w:rsidR="00540C74">
        <w:rPr>
          <w:rFonts w:asciiTheme="minorEastAsia" w:hAnsiTheme="minorEastAsia" w:hint="eastAsia"/>
          <w:sz w:val="28"/>
          <w:szCs w:val="28"/>
        </w:rPr>
        <w:t>形态导向与</w:t>
      </w:r>
      <w:r w:rsidR="00A36474" w:rsidRPr="003C5304">
        <w:rPr>
          <w:rFonts w:asciiTheme="minorEastAsia" w:hAnsiTheme="minorEastAsia" w:hint="eastAsia"/>
          <w:sz w:val="28"/>
          <w:szCs w:val="28"/>
        </w:rPr>
        <w:t>图书馆工作鲜活度，不断提升图书馆工作品质，积极推进“</w:t>
      </w:r>
      <w:r w:rsidR="00C63228">
        <w:rPr>
          <w:rFonts w:asciiTheme="minorEastAsia" w:hAnsiTheme="minorEastAsia" w:hint="eastAsia"/>
          <w:sz w:val="28"/>
          <w:szCs w:val="28"/>
        </w:rPr>
        <w:t>书香校园”建设</w:t>
      </w:r>
      <w:r w:rsidR="00A36474" w:rsidRPr="003C5304">
        <w:rPr>
          <w:rFonts w:asciiTheme="minorEastAsia" w:hAnsiTheme="minorEastAsia" w:hint="eastAsia"/>
          <w:sz w:val="28"/>
          <w:szCs w:val="28"/>
        </w:rPr>
        <w:t>，</w:t>
      </w:r>
      <w:r w:rsidR="0084203C" w:rsidRPr="003C5304">
        <w:rPr>
          <w:rFonts w:asciiTheme="minorEastAsia" w:hAnsiTheme="minorEastAsia" w:hint="eastAsia"/>
          <w:sz w:val="28"/>
          <w:szCs w:val="28"/>
        </w:rPr>
        <w:t>充分发挥图书馆在学校教育教学中的作用与育人功能，推进本区中小学图书馆的规范化、科学化与现代化建设，不断</w:t>
      </w:r>
      <w:r w:rsidR="00C63228">
        <w:rPr>
          <w:rFonts w:asciiTheme="minorEastAsia" w:hAnsiTheme="minorEastAsia" w:hint="eastAsia"/>
          <w:sz w:val="28"/>
          <w:szCs w:val="28"/>
        </w:rPr>
        <w:t>推进学生</w:t>
      </w:r>
      <w:r w:rsidR="001D4441">
        <w:rPr>
          <w:rFonts w:asciiTheme="minorEastAsia" w:hAnsiTheme="minorEastAsia" w:hint="eastAsia"/>
          <w:sz w:val="28"/>
          <w:szCs w:val="28"/>
        </w:rPr>
        <w:t>科学</w:t>
      </w:r>
      <w:r w:rsidR="00C63228">
        <w:rPr>
          <w:rFonts w:asciiTheme="minorEastAsia" w:hAnsiTheme="minorEastAsia" w:hint="eastAsia"/>
          <w:sz w:val="28"/>
          <w:szCs w:val="28"/>
        </w:rPr>
        <w:t>课外阅读，</w:t>
      </w:r>
      <w:r w:rsidR="00C63228" w:rsidRPr="003C5304">
        <w:rPr>
          <w:rFonts w:asciiTheme="minorEastAsia" w:hAnsiTheme="minorEastAsia" w:hint="eastAsia"/>
          <w:sz w:val="28"/>
          <w:szCs w:val="28"/>
        </w:rPr>
        <w:t>进一步</w:t>
      </w:r>
      <w:r w:rsidR="0084203C" w:rsidRPr="003C5304">
        <w:rPr>
          <w:rFonts w:asciiTheme="minorEastAsia" w:hAnsiTheme="minorEastAsia" w:hint="eastAsia"/>
          <w:sz w:val="28"/>
          <w:szCs w:val="28"/>
        </w:rPr>
        <w:t>提高中小学图书馆的管理、服</w:t>
      </w:r>
      <w:r w:rsidR="0084203C" w:rsidRPr="00AC7D85">
        <w:rPr>
          <w:rFonts w:asciiTheme="minorEastAsia" w:hAnsiTheme="minorEastAsia" w:hint="eastAsia"/>
          <w:sz w:val="28"/>
          <w:szCs w:val="28"/>
        </w:rPr>
        <w:t>务和应用水平</w:t>
      </w:r>
      <w:r w:rsidR="00A36474" w:rsidRPr="00AC7D85">
        <w:rPr>
          <w:rFonts w:asciiTheme="minorEastAsia" w:hAnsiTheme="minorEastAsia" w:hint="eastAsia"/>
          <w:sz w:val="28"/>
          <w:szCs w:val="28"/>
        </w:rPr>
        <w:t>。</w:t>
      </w:r>
    </w:p>
    <w:p w:rsidR="0084203C" w:rsidRPr="00BD4904" w:rsidRDefault="00A002D2" w:rsidP="00BD4904">
      <w:pPr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BD4904">
        <w:rPr>
          <w:rFonts w:asciiTheme="minorEastAsia" w:hAnsiTheme="minorEastAsia" w:hint="eastAsia"/>
          <w:sz w:val="28"/>
          <w:szCs w:val="28"/>
        </w:rPr>
        <w:t>二</w:t>
      </w:r>
      <w:r w:rsidR="0084203C" w:rsidRPr="00BD4904">
        <w:rPr>
          <w:rFonts w:asciiTheme="minorEastAsia" w:hAnsiTheme="minorEastAsia" w:hint="eastAsia"/>
          <w:sz w:val="28"/>
          <w:szCs w:val="28"/>
        </w:rPr>
        <w:t>、主要工作</w:t>
      </w:r>
    </w:p>
    <w:p w:rsidR="00C55FF7" w:rsidRDefault="00B038A5" w:rsidP="00B038A5">
      <w:pPr>
        <w:spacing w:line="56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</w:t>
      </w:r>
      <w:r w:rsidRPr="00B038A5">
        <w:rPr>
          <w:rFonts w:asciiTheme="minorEastAsia" w:hAnsiTheme="minorEastAsia" w:hint="eastAsia"/>
          <w:sz w:val="28"/>
          <w:szCs w:val="28"/>
        </w:rPr>
        <w:t>1</w:t>
      </w:r>
      <w:r w:rsidRPr="00B038A5">
        <w:rPr>
          <w:rFonts w:asciiTheme="minorEastAsia" w:hAnsiTheme="minorEastAsia"/>
          <w:sz w:val="28"/>
          <w:szCs w:val="28"/>
        </w:rPr>
        <w:t>.</w:t>
      </w:r>
      <w:r w:rsidRPr="00B038A5">
        <w:rPr>
          <w:rFonts w:asciiTheme="minorEastAsia" w:hAnsiTheme="minorEastAsia" w:hint="eastAsia"/>
          <w:sz w:val="28"/>
          <w:szCs w:val="28"/>
        </w:rPr>
        <w:t>加强区域中小学“书香校园”建设工作。</w:t>
      </w:r>
      <w:r w:rsidRPr="00B038A5">
        <w:rPr>
          <w:rFonts w:asciiTheme="minorEastAsia" w:hAnsiTheme="minorEastAsia"/>
          <w:sz w:val="28"/>
          <w:szCs w:val="28"/>
        </w:rPr>
        <w:t>按照教育部每半年报告各区</w:t>
      </w:r>
      <w:r w:rsidRPr="00B038A5">
        <w:rPr>
          <w:rFonts w:asciiTheme="minorEastAsia" w:hAnsiTheme="minorEastAsia" w:hint="eastAsia"/>
          <w:sz w:val="28"/>
          <w:szCs w:val="28"/>
        </w:rPr>
        <w:t>“书香校园”创建</w:t>
      </w:r>
      <w:r w:rsidRPr="00B038A5">
        <w:rPr>
          <w:rFonts w:asciiTheme="minorEastAsia" w:hAnsiTheme="minorEastAsia"/>
          <w:sz w:val="28"/>
          <w:szCs w:val="28"/>
        </w:rPr>
        <w:t>台账工作要求，</w:t>
      </w:r>
      <w:r w:rsidR="00C55FF7">
        <w:rPr>
          <w:rFonts w:asciiTheme="minorEastAsia" w:hAnsiTheme="minorEastAsia" w:hint="eastAsia"/>
          <w:sz w:val="28"/>
          <w:szCs w:val="28"/>
        </w:rPr>
        <w:t>3</w:t>
      </w:r>
      <w:r w:rsidR="00C55FF7">
        <w:rPr>
          <w:rFonts w:asciiTheme="minorEastAsia" w:hAnsiTheme="minorEastAsia"/>
          <w:sz w:val="28"/>
          <w:szCs w:val="28"/>
        </w:rPr>
        <w:t>月中下旬</w:t>
      </w:r>
      <w:r w:rsidRPr="00B038A5">
        <w:rPr>
          <w:rFonts w:asciiTheme="minorEastAsia" w:hAnsiTheme="minorEastAsia" w:hint="eastAsia"/>
          <w:sz w:val="28"/>
          <w:szCs w:val="28"/>
        </w:rPr>
        <w:t>做好相关数据</w:t>
      </w:r>
    </w:p>
    <w:p w:rsidR="00B038A5" w:rsidRPr="00B038A5" w:rsidRDefault="00B038A5" w:rsidP="00B038A5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B038A5">
        <w:rPr>
          <w:rFonts w:asciiTheme="minorEastAsia" w:hAnsiTheme="minorEastAsia" w:hint="eastAsia"/>
          <w:sz w:val="28"/>
          <w:szCs w:val="28"/>
        </w:rPr>
        <w:t>上传指导与审核工作，并</w:t>
      </w:r>
      <w:r w:rsidRPr="00B038A5">
        <w:rPr>
          <w:rFonts w:asciiTheme="minorEastAsia" w:hAnsiTheme="minorEastAsia"/>
          <w:sz w:val="28"/>
          <w:szCs w:val="28"/>
        </w:rPr>
        <w:t>于</w:t>
      </w:r>
      <w:r w:rsidRPr="00B038A5">
        <w:rPr>
          <w:rFonts w:asciiTheme="minorEastAsia" w:hAnsiTheme="minorEastAsia" w:hint="eastAsia"/>
          <w:sz w:val="28"/>
          <w:szCs w:val="28"/>
        </w:rPr>
        <w:t>今</w:t>
      </w:r>
      <w:r w:rsidRPr="00B038A5">
        <w:rPr>
          <w:rFonts w:asciiTheme="minorEastAsia" w:hAnsiTheme="minorEastAsia"/>
          <w:sz w:val="28"/>
          <w:szCs w:val="28"/>
        </w:rPr>
        <w:t>年的</w:t>
      </w:r>
      <w:r w:rsidRPr="00B038A5">
        <w:rPr>
          <w:rFonts w:asciiTheme="minorEastAsia" w:hAnsiTheme="minorEastAsia" w:hint="eastAsia"/>
          <w:sz w:val="28"/>
          <w:szCs w:val="28"/>
        </w:rPr>
        <w:t>6</w:t>
      </w:r>
      <w:r w:rsidRPr="00B038A5">
        <w:rPr>
          <w:rFonts w:asciiTheme="minorEastAsia" w:hAnsiTheme="minorEastAsia"/>
          <w:sz w:val="28"/>
          <w:szCs w:val="28"/>
        </w:rPr>
        <w:t>月和11月前分期分批完成市区级</w:t>
      </w:r>
      <w:r w:rsidRPr="00B038A5">
        <w:rPr>
          <w:rFonts w:asciiTheme="minorEastAsia" w:hAnsiTheme="minorEastAsia" w:hint="eastAsia"/>
          <w:sz w:val="28"/>
          <w:szCs w:val="28"/>
        </w:rPr>
        <w:t>中小学读书行动典型案例征集</w:t>
      </w:r>
      <w:r w:rsidRPr="00B038A5">
        <w:rPr>
          <w:rFonts w:asciiTheme="minorEastAsia" w:hAnsiTheme="minorEastAsia"/>
          <w:sz w:val="28"/>
          <w:szCs w:val="28"/>
        </w:rPr>
        <w:t>评定工作，并按一定比例择优</w:t>
      </w:r>
      <w:r>
        <w:rPr>
          <w:rFonts w:asciiTheme="minorEastAsia" w:hAnsiTheme="minorEastAsia"/>
          <w:sz w:val="28"/>
          <w:szCs w:val="28"/>
        </w:rPr>
        <w:t>送</w:t>
      </w:r>
      <w:r w:rsidRPr="00B038A5">
        <w:rPr>
          <w:rFonts w:asciiTheme="minorEastAsia" w:hAnsiTheme="minorEastAsia"/>
          <w:sz w:val="28"/>
          <w:szCs w:val="28"/>
        </w:rPr>
        <w:t>市级</w:t>
      </w:r>
      <w:r>
        <w:rPr>
          <w:rFonts w:asciiTheme="minorEastAsia" w:hAnsiTheme="minorEastAsia" w:hint="eastAsia"/>
          <w:sz w:val="28"/>
          <w:szCs w:val="28"/>
        </w:rPr>
        <w:t>评审</w:t>
      </w:r>
      <w:r w:rsidRPr="00B038A5">
        <w:rPr>
          <w:rFonts w:asciiTheme="minorEastAsia" w:hAnsiTheme="minorEastAsia"/>
          <w:sz w:val="28"/>
          <w:szCs w:val="28"/>
        </w:rPr>
        <w:t>。</w:t>
      </w:r>
      <w:r w:rsidRPr="00B038A5">
        <w:rPr>
          <w:rFonts w:asciiTheme="minorEastAsia" w:hAnsiTheme="minorEastAsia" w:hint="eastAsia"/>
          <w:sz w:val="28"/>
          <w:szCs w:val="28"/>
        </w:rPr>
        <w:t>秘书处</w:t>
      </w:r>
      <w:r w:rsidRPr="00B038A5">
        <w:rPr>
          <w:rFonts w:asciiTheme="minorEastAsia" w:hAnsiTheme="minorEastAsia"/>
          <w:sz w:val="28"/>
          <w:szCs w:val="28"/>
        </w:rPr>
        <w:t>参照评审</w:t>
      </w:r>
      <w:r>
        <w:rPr>
          <w:rFonts w:asciiTheme="minorEastAsia" w:hAnsiTheme="minorEastAsia"/>
          <w:sz w:val="28"/>
          <w:szCs w:val="28"/>
        </w:rPr>
        <w:t>标准，组织评审</w:t>
      </w:r>
      <w:r w:rsidRPr="00B038A5">
        <w:rPr>
          <w:rFonts w:asciiTheme="minorEastAsia" w:hAnsiTheme="minorEastAsia"/>
          <w:sz w:val="28"/>
          <w:szCs w:val="28"/>
        </w:rPr>
        <w:t>专家审核学校提交的自评报告，根据需要对部分学校进行现场调研观摩</w:t>
      </w:r>
      <w:r w:rsidRPr="00B038A5">
        <w:rPr>
          <w:rFonts w:asciiTheme="minorEastAsia" w:hAnsiTheme="minorEastAsia" w:hint="eastAsia"/>
          <w:sz w:val="28"/>
          <w:szCs w:val="28"/>
        </w:rPr>
        <w:t>。</w:t>
      </w:r>
      <w:r w:rsidRPr="00B038A5">
        <w:rPr>
          <w:rFonts w:asciiTheme="minorEastAsia" w:hAnsiTheme="minorEastAsia"/>
          <w:sz w:val="28"/>
          <w:szCs w:val="28"/>
        </w:rPr>
        <w:t>在规定时间内向市教委中小学图工委提交通过区级</w:t>
      </w:r>
      <w:r>
        <w:rPr>
          <w:rFonts w:asciiTheme="minorEastAsia" w:hAnsiTheme="minorEastAsia"/>
          <w:sz w:val="28"/>
          <w:szCs w:val="28"/>
        </w:rPr>
        <w:t>审读</w:t>
      </w:r>
      <w:r w:rsidRPr="00B038A5">
        <w:rPr>
          <w:rFonts w:asciiTheme="minorEastAsia" w:hAnsiTheme="minorEastAsia"/>
          <w:sz w:val="28"/>
          <w:szCs w:val="28"/>
        </w:rPr>
        <w:t>的学校名单。</w:t>
      </w:r>
    </w:p>
    <w:p w:rsidR="00B038A5" w:rsidRPr="00B038A5" w:rsidRDefault="00B038A5" w:rsidP="00B038A5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038A5">
        <w:rPr>
          <w:rFonts w:asciiTheme="minorEastAsia" w:hAnsiTheme="minorEastAsia"/>
          <w:sz w:val="28"/>
          <w:szCs w:val="28"/>
        </w:rPr>
        <w:t>2.</w:t>
      </w:r>
      <w:r w:rsidRPr="00B038A5">
        <w:rPr>
          <w:rFonts w:asciiTheme="minorEastAsia" w:hAnsiTheme="minorEastAsia" w:hint="eastAsia"/>
          <w:sz w:val="28"/>
          <w:szCs w:val="28"/>
        </w:rPr>
        <w:t>积极继续加强课外读物进校园管理。落实教育部、国家教材局、市教委图工委的工作要求，开展中小学校园读物的排查审读工作。同时，根据《中小学生课外读物进校园管理办法》中的负面清单和《有</w:t>
      </w:r>
      <w:r w:rsidRPr="00B038A5">
        <w:rPr>
          <w:rFonts w:asciiTheme="minorEastAsia" w:hAnsiTheme="minorEastAsia" w:hint="eastAsia"/>
          <w:sz w:val="28"/>
          <w:szCs w:val="28"/>
        </w:rPr>
        <w:lastRenderedPageBreak/>
        <w:t>关渠道反映的问题读物线索》落实中存在的问题进行实地或借助第三方平台管理力量，进行调研、指导，督促整改到位，完善读物审核管理机制。学期初，审核区域“202</w:t>
      </w:r>
      <w:r w:rsidRPr="00B038A5">
        <w:rPr>
          <w:rFonts w:asciiTheme="minorEastAsia" w:hAnsiTheme="minorEastAsia"/>
          <w:sz w:val="28"/>
          <w:szCs w:val="28"/>
        </w:rPr>
        <w:t>5</w:t>
      </w:r>
      <w:r w:rsidRPr="00B038A5">
        <w:rPr>
          <w:rFonts w:asciiTheme="minorEastAsia" w:hAnsiTheme="minorEastAsia" w:hint="eastAsia"/>
          <w:sz w:val="28"/>
          <w:szCs w:val="28"/>
        </w:rPr>
        <w:t>年度中小学教辅教材评议结果和进校园课外读物推荐结果备案”各校填报资料，并按时上传至教育部教材局平台。</w:t>
      </w:r>
    </w:p>
    <w:p w:rsidR="00B038A5" w:rsidRPr="00B038A5" w:rsidRDefault="00B038A5" w:rsidP="00B038A5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038A5">
        <w:rPr>
          <w:rFonts w:asciiTheme="minorEastAsia" w:hAnsiTheme="minorEastAsia"/>
          <w:sz w:val="28"/>
          <w:szCs w:val="28"/>
        </w:rPr>
        <w:t>3.</w:t>
      </w:r>
      <w:r w:rsidRPr="00B038A5">
        <w:rPr>
          <w:rFonts w:asciiTheme="minorEastAsia" w:hAnsiTheme="minorEastAsia" w:hint="eastAsia"/>
          <w:sz w:val="28"/>
          <w:szCs w:val="28"/>
        </w:rPr>
        <w:t xml:space="preserve"> 开展适合中小学生的</w:t>
      </w:r>
      <w:r w:rsidRPr="00B038A5">
        <w:rPr>
          <w:rFonts w:asciiTheme="minorEastAsia" w:hAnsiTheme="minorEastAsia"/>
          <w:sz w:val="28"/>
          <w:szCs w:val="28"/>
        </w:rPr>
        <w:t>课外阅读</w:t>
      </w:r>
      <w:r w:rsidRPr="00B038A5">
        <w:rPr>
          <w:rFonts w:asciiTheme="minorEastAsia" w:hAnsiTheme="minorEastAsia" w:hint="eastAsia"/>
          <w:sz w:val="28"/>
          <w:szCs w:val="28"/>
        </w:rPr>
        <w:t>指导</w:t>
      </w:r>
      <w:r w:rsidRPr="00B038A5">
        <w:rPr>
          <w:rFonts w:asciiTheme="minorEastAsia" w:hAnsiTheme="minorEastAsia"/>
          <w:sz w:val="28"/>
          <w:szCs w:val="28"/>
        </w:rPr>
        <w:t>活动</w:t>
      </w:r>
      <w:r w:rsidRPr="00B038A5">
        <w:rPr>
          <w:rFonts w:asciiTheme="minorEastAsia" w:hAnsiTheme="minorEastAsia" w:hint="eastAsia"/>
          <w:sz w:val="28"/>
          <w:szCs w:val="28"/>
        </w:rPr>
        <w:t>。</w:t>
      </w:r>
      <w:r w:rsidRPr="00B038A5">
        <w:rPr>
          <w:rFonts w:asciiTheme="minorEastAsia" w:hAnsiTheme="minorEastAsia"/>
          <w:sz w:val="28"/>
          <w:szCs w:val="28"/>
        </w:rPr>
        <w:t>关注“</w:t>
      </w:r>
      <w:r w:rsidRPr="00B038A5">
        <w:rPr>
          <w:rFonts w:asciiTheme="minorEastAsia" w:hAnsiTheme="minorEastAsia" w:hint="eastAsia"/>
          <w:sz w:val="28"/>
          <w:szCs w:val="28"/>
        </w:rPr>
        <w:t>双减</w:t>
      </w:r>
      <w:r w:rsidRPr="00B038A5">
        <w:rPr>
          <w:rFonts w:asciiTheme="minorEastAsia" w:hAnsiTheme="minorEastAsia"/>
          <w:sz w:val="28"/>
          <w:szCs w:val="28"/>
        </w:rPr>
        <w:t>”</w:t>
      </w:r>
      <w:r w:rsidRPr="00B038A5">
        <w:rPr>
          <w:rFonts w:asciiTheme="minorEastAsia" w:hAnsiTheme="minorEastAsia" w:hint="eastAsia"/>
          <w:sz w:val="28"/>
          <w:szCs w:val="28"/>
        </w:rPr>
        <w:t>实施后的</w:t>
      </w:r>
      <w:r w:rsidRPr="00B038A5">
        <w:rPr>
          <w:rFonts w:asciiTheme="minorEastAsia" w:hAnsiTheme="minorEastAsia"/>
          <w:sz w:val="28"/>
          <w:szCs w:val="28"/>
        </w:rPr>
        <w:t>学生课外阅读，继续深入推进“科学阅读”，</w:t>
      </w:r>
      <w:r w:rsidRPr="00B038A5">
        <w:rPr>
          <w:rFonts w:asciiTheme="minorEastAsia" w:hAnsiTheme="minorEastAsia" w:hint="eastAsia"/>
          <w:sz w:val="28"/>
          <w:szCs w:val="28"/>
        </w:rPr>
        <w:t>将一年来各校开展科学阅读的相关活动、成果经验、教育教学案例进行推广，及时出版科学阅读成果集——《科学阅读  播种未来》，并适时举行首发式；结合</w:t>
      </w:r>
      <w:r w:rsidRPr="00B038A5">
        <w:rPr>
          <w:rFonts w:asciiTheme="minorEastAsia" w:hAnsiTheme="minorEastAsia"/>
          <w:sz w:val="28"/>
          <w:szCs w:val="28"/>
        </w:rPr>
        <w:t>《全民阅读促进条例》的发布，拟于今年第一个全民阅读活动周，与静安区图工委联合开展“阅读赋能成长</w:t>
      </w:r>
      <w:r w:rsidRPr="00B038A5">
        <w:rPr>
          <w:rFonts w:asciiTheme="minorEastAsia" w:hAnsiTheme="minorEastAsia" w:hint="eastAsia"/>
          <w:sz w:val="28"/>
          <w:szCs w:val="28"/>
        </w:rPr>
        <w:t xml:space="preserve"> </w:t>
      </w:r>
      <w:r w:rsidRPr="00B038A5">
        <w:rPr>
          <w:rFonts w:asciiTheme="minorEastAsia" w:hAnsiTheme="minorEastAsia"/>
          <w:sz w:val="28"/>
          <w:szCs w:val="28"/>
        </w:rPr>
        <w:t>书香浸润校园” 普陀—静安中小学图书馆“全民阅读周”交流研讨活动，研讨交流</w:t>
      </w:r>
      <w:r w:rsidRPr="00B038A5">
        <w:rPr>
          <w:rFonts w:asciiTheme="minorEastAsia" w:hAnsiTheme="minorEastAsia" w:hint="eastAsia"/>
          <w:sz w:val="28"/>
          <w:szCs w:val="28"/>
        </w:rPr>
        <w:t>区域中小学图书馆数字化建设工作；</w:t>
      </w:r>
      <w:r>
        <w:rPr>
          <w:rFonts w:asciiTheme="minorEastAsia" w:hAnsiTheme="minorEastAsia"/>
          <w:sz w:val="28"/>
          <w:szCs w:val="28"/>
        </w:rPr>
        <w:t>6</w:t>
      </w:r>
      <w:r w:rsidRPr="00B038A5">
        <w:rPr>
          <w:rFonts w:asciiTheme="minorEastAsia" w:hAnsiTheme="minorEastAsia" w:hint="eastAsia"/>
          <w:sz w:val="28"/>
          <w:szCs w:val="28"/>
        </w:rPr>
        <w:t>至10月组织开展202</w:t>
      </w:r>
      <w:r w:rsidRPr="00B038A5">
        <w:rPr>
          <w:rFonts w:asciiTheme="minorEastAsia" w:hAnsiTheme="minorEastAsia"/>
          <w:sz w:val="28"/>
          <w:szCs w:val="28"/>
        </w:rPr>
        <w:t>6</w:t>
      </w:r>
      <w:r w:rsidRPr="00B038A5">
        <w:rPr>
          <w:rFonts w:asciiTheme="minorEastAsia" w:hAnsiTheme="minorEastAsia" w:hint="eastAsia"/>
          <w:sz w:val="28"/>
          <w:szCs w:val="28"/>
        </w:rPr>
        <w:t>年度市</w:t>
      </w:r>
      <w:r w:rsidRPr="00B038A5">
        <w:rPr>
          <w:rFonts w:asciiTheme="minorEastAsia" w:hAnsiTheme="minorEastAsia"/>
          <w:sz w:val="28"/>
          <w:szCs w:val="28"/>
        </w:rPr>
        <w:t>中小学生暑期</w:t>
      </w:r>
      <w:r w:rsidRPr="00B038A5">
        <w:rPr>
          <w:rFonts w:asciiTheme="minorEastAsia" w:hAnsiTheme="minorEastAsia" w:hint="eastAsia"/>
          <w:sz w:val="28"/>
          <w:szCs w:val="28"/>
        </w:rPr>
        <w:t>读书活动。</w:t>
      </w:r>
    </w:p>
    <w:p w:rsidR="00B038A5" w:rsidRPr="00B038A5" w:rsidRDefault="00B038A5" w:rsidP="00B038A5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038A5">
        <w:rPr>
          <w:rFonts w:asciiTheme="minorEastAsia" w:hAnsiTheme="minorEastAsia"/>
          <w:sz w:val="28"/>
          <w:szCs w:val="28"/>
        </w:rPr>
        <w:t>4</w:t>
      </w:r>
      <w:r w:rsidRPr="00B038A5">
        <w:rPr>
          <w:rFonts w:asciiTheme="minorEastAsia" w:hAnsiTheme="minorEastAsia" w:hint="eastAsia"/>
          <w:sz w:val="28"/>
          <w:szCs w:val="28"/>
        </w:rPr>
        <w:t>.推进图书馆教科研。支持学校图书馆与团队组织、学科教师共同关注在“双减”背景下，小学延时服务时段如何开展学生的课外阅读活动、如何确保优秀课外读物进校园等方面的专项实践研究。 随着《“双减”背景下小学生课外阅读多元推进的实践研究》课题研究结题，需将课题中适合学生的课外阅读行动引向深入，并加以推广。</w:t>
      </w:r>
    </w:p>
    <w:p w:rsidR="00525A69" w:rsidRPr="00CD0FD6" w:rsidRDefault="00525A69" w:rsidP="00525A69">
      <w:pPr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．加强图书馆馆员</w:t>
      </w:r>
      <w:r w:rsidRPr="00CD0FD6">
        <w:rPr>
          <w:rFonts w:asciiTheme="minorEastAsia" w:hAnsiTheme="minorEastAsia" w:hint="eastAsia"/>
          <w:sz w:val="28"/>
          <w:szCs w:val="28"/>
        </w:rPr>
        <w:t>队伍建设。根据市教委图工委的要求，注重图书馆工作人员专业化发展，继续配合市区教育行政部门组织好骨</w:t>
      </w:r>
      <w:r>
        <w:rPr>
          <w:rFonts w:asciiTheme="minorEastAsia" w:hAnsiTheme="minorEastAsia" w:hint="eastAsia"/>
          <w:sz w:val="28"/>
          <w:szCs w:val="28"/>
        </w:rPr>
        <w:t>干馆长、新上岗人员等不同类型的培训活动。同时，一要抓好中心教研组建设</w:t>
      </w:r>
      <w:r w:rsidRPr="00CD0FD6">
        <w:rPr>
          <w:rFonts w:asciiTheme="minorEastAsia" w:hAnsiTheme="minorEastAsia"/>
          <w:sz w:val="28"/>
          <w:szCs w:val="28"/>
        </w:rPr>
        <w:t>，</w:t>
      </w:r>
      <w:r w:rsidRPr="00CD0FD6">
        <w:rPr>
          <w:rFonts w:asciiTheme="minorEastAsia" w:hAnsiTheme="minorEastAsia" w:hint="eastAsia"/>
          <w:sz w:val="28"/>
          <w:szCs w:val="28"/>
        </w:rPr>
        <w:t>调整中心组队伍，补充新生力量，提升教研水平；二要抓好馆长队伍建设，明确馆长职责，提高馆长的业务水平。</w:t>
      </w:r>
    </w:p>
    <w:p w:rsidR="00B038A5" w:rsidRPr="00B038A5" w:rsidRDefault="00525A69" w:rsidP="00B038A5">
      <w:pPr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lastRenderedPageBreak/>
        <w:t>6</w:t>
      </w:r>
      <w:r w:rsidR="00B038A5" w:rsidRPr="00B038A5">
        <w:rPr>
          <w:rFonts w:asciiTheme="minorEastAsia" w:hAnsiTheme="minorEastAsia" w:hint="eastAsia"/>
          <w:sz w:val="28"/>
          <w:szCs w:val="28"/>
        </w:rPr>
        <w:t>.推进学校</w:t>
      </w:r>
      <w:r w:rsidR="00B038A5" w:rsidRPr="00B038A5">
        <w:rPr>
          <w:rFonts w:asciiTheme="minorEastAsia" w:hAnsiTheme="minorEastAsia"/>
          <w:sz w:val="28"/>
          <w:szCs w:val="28"/>
        </w:rPr>
        <w:t>图书馆课程建设</w:t>
      </w:r>
      <w:r w:rsidR="00B038A5" w:rsidRPr="00B038A5">
        <w:rPr>
          <w:rFonts w:asciiTheme="minorEastAsia" w:hAnsiTheme="minorEastAsia" w:hint="eastAsia"/>
          <w:sz w:val="28"/>
          <w:szCs w:val="28"/>
        </w:rPr>
        <w:t>。学校图书馆要充分利用已有资源，帮助学生养成学习的良好习惯，提升学生的阅读能力、表达能力等综合素养，定期开展新生入馆教育和图书馆利用教育；继续开展</w:t>
      </w:r>
      <w:r w:rsidR="00B038A5" w:rsidRPr="00B038A5">
        <w:rPr>
          <w:rFonts w:asciiTheme="minorEastAsia" w:hAnsiTheme="minorEastAsia"/>
          <w:sz w:val="28"/>
          <w:szCs w:val="28"/>
        </w:rPr>
        <w:t>《</w:t>
      </w:r>
      <w:r w:rsidR="00B038A5" w:rsidRPr="00B038A5">
        <w:rPr>
          <w:rFonts w:asciiTheme="minorEastAsia" w:hAnsiTheme="minorEastAsia" w:hint="eastAsia"/>
          <w:sz w:val="28"/>
          <w:szCs w:val="28"/>
        </w:rPr>
        <w:t>与图书馆</w:t>
      </w:r>
      <w:r w:rsidR="00B038A5" w:rsidRPr="00B038A5">
        <w:rPr>
          <w:rFonts w:asciiTheme="minorEastAsia" w:hAnsiTheme="minorEastAsia"/>
          <w:sz w:val="28"/>
          <w:szCs w:val="28"/>
        </w:rPr>
        <w:t>交朋友》</w:t>
      </w:r>
      <w:r w:rsidR="00B038A5" w:rsidRPr="00B038A5">
        <w:rPr>
          <w:rFonts w:asciiTheme="minorEastAsia" w:hAnsiTheme="minorEastAsia" w:hint="eastAsia"/>
          <w:sz w:val="28"/>
          <w:szCs w:val="28"/>
        </w:rPr>
        <w:t>区域</w:t>
      </w:r>
      <w:r w:rsidR="00B038A5" w:rsidRPr="00B038A5">
        <w:rPr>
          <w:rFonts w:asciiTheme="minorEastAsia" w:hAnsiTheme="minorEastAsia"/>
          <w:sz w:val="28"/>
          <w:szCs w:val="28"/>
        </w:rPr>
        <w:t>活动课程的</w:t>
      </w:r>
      <w:r w:rsidR="00B038A5" w:rsidRPr="00B038A5">
        <w:rPr>
          <w:rFonts w:asciiTheme="minorEastAsia" w:hAnsiTheme="minorEastAsia" w:hint="eastAsia"/>
          <w:sz w:val="28"/>
          <w:szCs w:val="28"/>
        </w:rPr>
        <w:t>教学</w:t>
      </w:r>
      <w:r w:rsidR="00B038A5" w:rsidRPr="00B038A5">
        <w:rPr>
          <w:rFonts w:asciiTheme="minorEastAsia" w:hAnsiTheme="minorEastAsia"/>
          <w:sz w:val="28"/>
          <w:szCs w:val="28"/>
        </w:rPr>
        <w:t>实践</w:t>
      </w:r>
      <w:r w:rsidR="00B038A5" w:rsidRPr="00B038A5">
        <w:rPr>
          <w:rFonts w:asciiTheme="minorEastAsia" w:hAnsiTheme="minorEastAsia" w:hint="eastAsia"/>
          <w:sz w:val="28"/>
          <w:szCs w:val="28"/>
        </w:rPr>
        <w:t>，举行</w:t>
      </w:r>
      <w:r w:rsidR="00B038A5" w:rsidRPr="00B038A5">
        <w:rPr>
          <w:rFonts w:asciiTheme="minorEastAsia" w:hAnsiTheme="minorEastAsia"/>
          <w:sz w:val="28"/>
          <w:szCs w:val="28"/>
        </w:rPr>
        <w:t>相关交流展示活动，</w:t>
      </w:r>
      <w:r w:rsidR="00B038A5" w:rsidRPr="00B038A5">
        <w:rPr>
          <w:rFonts w:asciiTheme="minorEastAsia" w:hAnsiTheme="minorEastAsia" w:hint="eastAsia"/>
          <w:sz w:val="28"/>
          <w:szCs w:val="28"/>
        </w:rPr>
        <w:t>鼓励相关</w:t>
      </w:r>
      <w:r w:rsidR="00B038A5" w:rsidRPr="00B038A5">
        <w:rPr>
          <w:rFonts w:asciiTheme="minorEastAsia" w:hAnsiTheme="minorEastAsia"/>
          <w:sz w:val="28"/>
          <w:szCs w:val="28"/>
        </w:rPr>
        <w:t>学校将图书馆</w:t>
      </w:r>
      <w:r w:rsidR="00B038A5" w:rsidRPr="00B038A5">
        <w:rPr>
          <w:rFonts w:asciiTheme="minorEastAsia" w:hAnsiTheme="minorEastAsia" w:hint="eastAsia"/>
          <w:sz w:val="28"/>
          <w:szCs w:val="28"/>
        </w:rPr>
        <w:t>教育</w:t>
      </w:r>
      <w:r w:rsidR="00B038A5" w:rsidRPr="00B038A5">
        <w:rPr>
          <w:rFonts w:asciiTheme="minorEastAsia" w:hAnsiTheme="minorEastAsia"/>
          <w:sz w:val="28"/>
          <w:szCs w:val="28"/>
        </w:rPr>
        <w:t>自然融入学校的教与学，</w:t>
      </w:r>
      <w:r w:rsidR="00B038A5" w:rsidRPr="00B038A5">
        <w:rPr>
          <w:rFonts w:asciiTheme="minorEastAsia" w:hAnsiTheme="minorEastAsia" w:hint="eastAsia"/>
          <w:sz w:val="28"/>
          <w:szCs w:val="28"/>
        </w:rPr>
        <w:t>多举措、</w:t>
      </w:r>
      <w:r w:rsidR="00B038A5" w:rsidRPr="00B038A5">
        <w:rPr>
          <w:rFonts w:asciiTheme="minorEastAsia" w:hAnsiTheme="minorEastAsia"/>
          <w:sz w:val="28"/>
          <w:szCs w:val="28"/>
        </w:rPr>
        <w:t>多渠道</w:t>
      </w:r>
      <w:r w:rsidR="00B038A5" w:rsidRPr="00B038A5">
        <w:rPr>
          <w:rFonts w:asciiTheme="minorEastAsia" w:hAnsiTheme="minorEastAsia" w:hint="eastAsia"/>
          <w:sz w:val="28"/>
          <w:szCs w:val="28"/>
        </w:rPr>
        <w:t>推进图书馆课程建设。</w:t>
      </w:r>
    </w:p>
    <w:p w:rsidR="00B038A5" w:rsidRPr="00B038A5" w:rsidRDefault="00525A69" w:rsidP="00B038A5">
      <w:pPr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7</w:t>
      </w:r>
      <w:r w:rsidR="00B038A5" w:rsidRPr="00B038A5">
        <w:rPr>
          <w:rFonts w:asciiTheme="minorEastAsia" w:hAnsiTheme="minorEastAsia" w:hint="eastAsia"/>
          <w:sz w:val="28"/>
          <w:szCs w:val="28"/>
        </w:rPr>
        <w:t>.继续做好图书馆的安全、开放工作。指导区域中小学图书馆做好消防安全、规范开放工作，保障图书馆设施以读者安全。鼓励有条件的学校图书馆创新工作方法，多途径满足读者需求。</w:t>
      </w:r>
    </w:p>
    <w:p w:rsidR="003C5304" w:rsidRPr="0061000B" w:rsidRDefault="00525A69" w:rsidP="00F83097">
      <w:pPr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8</w:t>
      </w:r>
      <w:r w:rsidR="00B1263D">
        <w:rPr>
          <w:rFonts w:asciiTheme="minorEastAsia" w:hAnsiTheme="minorEastAsia" w:hint="eastAsia"/>
          <w:sz w:val="28"/>
          <w:szCs w:val="28"/>
        </w:rPr>
        <w:t>．</w:t>
      </w:r>
      <w:r w:rsidR="003C5304" w:rsidRPr="0061000B">
        <w:rPr>
          <w:rFonts w:asciiTheme="minorEastAsia" w:hAnsiTheme="minorEastAsia" w:hint="eastAsia"/>
          <w:sz w:val="28"/>
          <w:szCs w:val="28"/>
        </w:rPr>
        <w:t>做好常规工作</w:t>
      </w:r>
      <w:r w:rsidR="00E95CB4" w:rsidRPr="0061000B">
        <w:rPr>
          <w:rFonts w:asciiTheme="minorEastAsia" w:hAnsiTheme="minorEastAsia" w:hint="eastAsia"/>
          <w:sz w:val="28"/>
          <w:szCs w:val="28"/>
        </w:rPr>
        <w:t>，</w:t>
      </w:r>
      <w:r w:rsidR="00E95CB4" w:rsidRPr="0061000B">
        <w:rPr>
          <w:rFonts w:asciiTheme="minorEastAsia" w:hAnsiTheme="minorEastAsia"/>
          <w:sz w:val="28"/>
          <w:szCs w:val="28"/>
        </w:rPr>
        <w:t>确保图书馆</w:t>
      </w:r>
      <w:r w:rsidR="00FF107E">
        <w:rPr>
          <w:rFonts w:asciiTheme="minorEastAsia" w:hAnsiTheme="minorEastAsia" w:hint="eastAsia"/>
          <w:sz w:val="28"/>
          <w:szCs w:val="28"/>
        </w:rPr>
        <w:t>工作</w:t>
      </w:r>
      <w:r w:rsidR="00E95CB4" w:rsidRPr="0061000B">
        <w:rPr>
          <w:rFonts w:asciiTheme="minorEastAsia" w:hAnsiTheme="minorEastAsia"/>
          <w:sz w:val="28"/>
          <w:szCs w:val="28"/>
        </w:rPr>
        <w:t>顺利运作</w:t>
      </w:r>
      <w:r w:rsidR="003C5304" w:rsidRPr="0061000B">
        <w:rPr>
          <w:rFonts w:asciiTheme="minorEastAsia" w:hAnsiTheme="minorEastAsia" w:hint="eastAsia"/>
          <w:sz w:val="28"/>
          <w:szCs w:val="28"/>
        </w:rPr>
        <w:t>。配合局</w:t>
      </w:r>
      <w:r w:rsidR="00371E81" w:rsidRPr="0061000B">
        <w:rPr>
          <w:rFonts w:asciiTheme="minorEastAsia" w:hAnsiTheme="minorEastAsia" w:hint="eastAsia"/>
          <w:sz w:val="28"/>
          <w:szCs w:val="28"/>
        </w:rPr>
        <w:t>教育服务</w:t>
      </w:r>
      <w:r w:rsidR="00FF107E">
        <w:rPr>
          <w:rFonts w:asciiTheme="minorEastAsia" w:hAnsiTheme="minorEastAsia" w:hint="eastAsia"/>
          <w:sz w:val="28"/>
          <w:szCs w:val="28"/>
        </w:rPr>
        <w:t>中心做好图书剔旧工作，严格执行图书馆财务制度；</w:t>
      </w:r>
      <w:r w:rsidR="0046108B">
        <w:rPr>
          <w:rFonts w:asciiTheme="minorEastAsia" w:hAnsiTheme="minorEastAsia" w:hint="eastAsia"/>
          <w:sz w:val="28"/>
          <w:szCs w:val="28"/>
        </w:rPr>
        <w:t>及时发放《上海教育丛书》，</w:t>
      </w:r>
      <w:r w:rsidR="0046108B">
        <w:rPr>
          <w:rFonts w:asciiTheme="minorEastAsia" w:hAnsiTheme="minorEastAsia"/>
          <w:sz w:val="28"/>
          <w:szCs w:val="28"/>
        </w:rPr>
        <w:t>各校图书馆接收后</w:t>
      </w:r>
      <w:r w:rsidR="0046108B">
        <w:rPr>
          <w:rFonts w:asciiTheme="minorEastAsia" w:hAnsiTheme="minorEastAsia" w:hint="eastAsia"/>
          <w:sz w:val="28"/>
          <w:szCs w:val="28"/>
        </w:rPr>
        <w:t>做好</w:t>
      </w:r>
      <w:r w:rsidR="00B1263D">
        <w:rPr>
          <w:rFonts w:asciiTheme="minorEastAsia" w:hAnsiTheme="minorEastAsia"/>
          <w:sz w:val="28"/>
          <w:szCs w:val="28"/>
        </w:rPr>
        <w:t>登记入账工作，并积极加以宣传和利用</w:t>
      </w:r>
      <w:r w:rsidR="00B1263D">
        <w:rPr>
          <w:rFonts w:asciiTheme="minorEastAsia" w:hAnsiTheme="minorEastAsia" w:hint="eastAsia"/>
          <w:sz w:val="28"/>
          <w:szCs w:val="28"/>
        </w:rPr>
        <w:t>；</w:t>
      </w:r>
      <w:r w:rsidR="00FF107E">
        <w:rPr>
          <w:rFonts w:asciiTheme="minorEastAsia" w:hAnsiTheme="minorEastAsia" w:hint="eastAsia"/>
          <w:sz w:val="28"/>
          <w:szCs w:val="28"/>
        </w:rPr>
        <w:t>凡是图书剔旧超过规定的，务必落实报废书籍的账物相符规定；</w:t>
      </w:r>
      <w:r w:rsidR="003C5304" w:rsidRPr="0061000B">
        <w:rPr>
          <w:rFonts w:asciiTheme="minorEastAsia" w:hAnsiTheme="minorEastAsia"/>
          <w:sz w:val="28"/>
          <w:szCs w:val="28"/>
        </w:rPr>
        <w:t>加强与</w:t>
      </w:r>
      <w:r w:rsidR="003C5304" w:rsidRPr="0061000B">
        <w:rPr>
          <w:rFonts w:asciiTheme="minorEastAsia" w:hAnsiTheme="minorEastAsia" w:hint="eastAsia"/>
          <w:sz w:val="28"/>
          <w:szCs w:val="28"/>
        </w:rPr>
        <w:t>相关</w:t>
      </w:r>
      <w:r w:rsidR="003C5304" w:rsidRPr="0061000B">
        <w:rPr>
          <w:rFonts w:asciiTheme="minorEastAsia" w:hAnsiTheme="minorEastAsia"/>
          <w:sz w:val="28"/>
          <w:szCs w:val="28"/>
        </w:rPr>
        <w:t>组织的合作，</w:t>
      </w:r>
      <w:r w:rsidR="00EC0F52">
        <w:rPr>
          <w:rFonts w:asciiTheme="minorEastAsia" w:hAnsiTheme="minorEastAsia" w:hint="eastAsia"/>
          <w:sz w:val="28"/>
          <w:szCs w:val="28"/>
        </w:rPr>
        <w:t>共同</w:t>
      </w:r>
      <w:r w:rsidR="003C5304" w:rsidRPr="0061000B">
        <w:rPr>
          <w:rFonts w:asciiTheme="minorEastAsia" w:hAnsiTheme="minorEastAsia"/>
          <w:sz w:val="28"/>
          <w:szCs w:val="28"/>
        </w:rPr>
        <w:t>推进</w:t>
      </w:r>
      <w:r w:rsidR="003C5304" w:rsidRPr="0061000B">
        <w:rPr>
          <w:rFonts w:asciiTheme="minorEastAsia" w:hAnsiTheme="minorEastAsia" w:hint="eastAsia"/>
          <w:sz w:val="28"/>
          <w:szCs w:val="28"/>
        </w:rPr>
        <w:t>学校</w:t>
      </w:r>
      <w:r w:rsidR="003C5304" w:rsidRPr="0061000B">
        <w:rPr>
          <w:rFonts w:asciiTheme="minorEastAsia" w:hAnsiTheme="minorEastAsia"/>
          <w:sz w:val="28"/>
          <w:szCs w:val="28"/>
        </w:rPr>
        <w:t>图书馆建设</w:t>
      </w:r>
      <w:r w:rsidR="003C5304" w:rsidRPr="0061000B">
        <w:rPr>
          <w:rFonts w:asciiTheme="minorEastAsia" w:hAnsiTheme="minorEastAsia" w:hint="eastAsia"/>
          <w:sz w:val="28"/>
          <w:szCs w:val="28"/>
        </w:rPr>
        <w:t>。</w:t>
      </w:r>
    </w:p>
    <w:p w:rsidR="003C5304" w:rsidRPr="00B038A5" w:rsidRDefault="003C5304" w:rsidP="003C530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B038A5">
        <w:rPr>
          <w:rFonts w:asciiTheme="minorEastAsia" w:hAnsiTheme="minorEastAsia"/>
          <w:sz w:val="28"/>
          <w:szCs w:val="28"/>
        </w:rPr>
        <w:t xml:space="preserve">  </w:t>
      </w:r>
    </w:p>
    <w:p w:rsidR="003C5304" w:rsidRPr="00B038A5" w:rsidRDefault="003C5304" w:rsidP="003C5304">
      <w:pPr>
        <w:spacing w:line="360" w:lineRule="auto"/>
        <w:ind w:firstLineChars="643" w:firstLine="1800"/>
        <w:rPr>
          <w:rFonts w:asciiTheme="minorEastAsia" w:hAnsiTheme="minorEastAsia"/>
          <w:sz w:val="28"/>
          <w:szCs w:val="28"/>
        </w:rPr>
      </w:pPr>
      <w:r w:rsidRPr="00B038A5">
        <w:rPr>
          <w:rFonts w:asciiTheme="minorEastAsia" w:hAnsiTheme="minorEastAsia" w:hint="eastAsia"/>
          <w:sz w:val="28"/>
          <w:szCs w:val="28"/>
        </w:rPr>
        <w:t>上海市普陀区教育局中小学图书馆工作委员会</w:t>
      </w:r>
      <w:r w:rsidR="00B1263D" w:rsidRPr="00B038A5">
        <w:rPr>
          <w:rFonts w:asciiTheme="minorEastAsia" w:hAnsiTheme="minorEastAsia" w:hint="eastAsia"/>
          <w:sz w:val="28"/>
          <w:szCs w:val="28"/>
        </w:rPr>
        <w:t>秘书处</w:t>
      </w:r>
    </w:p>
    <w:p w:rsidR="00CA4E6C" w:rsidRPr="00B038A5" w:rsidRDefault="002975C5" w:rsidP="00605B5B">
      <w:pPr>
        <w:spacing w:line="360" w:lineRule="auto"/>
        <w:ind w:firstLineChars="1390" w:firstLine="3892"/>
        <w:rPr>
          <w:rFonts w:asciiTheme="minorEastAsia" w:hAnsiTheme="minorEastAsia"/>
          <w:sz w:val="28"/>
          <w:szCs w:val="28"/>
        </w:rPr>
      </w:pPr>
      <w:r w:rsidRPr="00B038A5">
        <w:rPr>
          <w:rFonts w:asciiTheme="minorEastAsia" w:hAnsiTheme="minorEastAsia" w:hint="eastAsia"/>
          <w:sz w:val="28"/>
          <w:szCs w:val="28"/>
        </w:rPr>
        <w:t xml:space="preserve"> 202</w:t>
      </w:r>
      <w:r w:rsidR="00B038A5" w:rsidRPr="00B038A5">
        <w:rPr>
          <w:rFonts w:asciiTheme="minorEastAsia" w:hAnsiTheme="minorEastAsia"/>
          <w:sz w:val="28"/>
          <w:szCs w:val="28"/>
        </w:rPr>
        <w:t>6</w:t>
      </w:r>
      <w:r w:rsidR="003C5304" w:rsidRPr="00B038A5">
        <w:rPr>
          <w:rFonts w:asciiTheme="minorEastAsia" w:hAnsiTheme="minorEastAsia" w:hint="eastAsia"/>
          <w:sz w:val="28"/>
          <w:szCs w:val="28"/>
        </w:rPr>
        <w:t>年</w:t>
      </w:r>
      <w:bookmarkStart w:id="0" w:name="_GoBack"/>
      <w:bookmarkEnd w:id="0"/>
      <w:r w:rsidR="00B038A5" w:rsidRPr="00B038A5">
        <w:rPr>
          <w:rFonts w:asciiTheme="minorEastAsia" w:hAnsiTheme="minorEastAsia"/>
          <w:sz w:val="28"/>
          <w:szCs w:val="28"/>
        </w:rPr>
        <w:t>2</w:t>
      </w:r>
      <w:r w:rsidR="003C5304" w:rsidRPr="00B038A5">
        <w:rPr>
          <w:rFonts w:asciiTheme="minorEastAsia" w:hAnsiTheme="minorEastAsia" w:hint="eastAsia"/>
          <w:sz w:val="28"/>
          <w:szCs w:val="28"/>
        </w:rPr>
        <w:t>月</w:t>
      </w:r>
    </w:p>
    <w:sectPr w:rsidR="00CA4E6C" w:rsidRPr="00B038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FAB" w:rsidRDefault="00276FAB" w:rsidP="00A4113F">
      <w:r>
        <w:separator/>
      </w:r>
    </w:p>
  </w:endnote>
  <w:endnote w:type="continuationSeparator" w:id="0">
    <w:p w:rsidR="00276FAB" w:rsidRDefault="00276FAB" w:rsidP="00A4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4906416"/>
      <w:docPartObj>
        <w:docPartGallery w:val="Page Numbers (Bottom of Page)"/>
        <w:docPartUnique/>
      </w:docPartObj>
    </w:sdtPr>
    <w:sdtEndPr/>
    <w:sdtContent>
      <w:p w:rsidR="00A4113F" w:rsidRDefault="00A411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FF7" w:rsidRPr="00C55FF7">
          <w:rPr>
            <w:noProof/>
            <w:lang w:val="zh-CN"/>
          </w:rPr>
          <w:t>3</w:t>
        </w:r>
        <w:r>
          <w:fldChar w:fldCharType="end"/>
        </w:r>
      </w:p>
    </w:sdtContent>
  </w:sdt>
  <w:p w:rsidR="00A4113F" w:rsidRDefault="00A411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FAB" w:rsidRDefault="00276FAB" w:rsidP="00A4113F">
      <w:r>
        <w:separator/>
      </w:r>
    </w:p>
  </w:footnote>
  <w:footnote w:type="continuationSeparator" w:id="0">
    <w:p w:rsidR="00276FAB" w:rsidRDefault="00276FAB" w:rsidP="00A41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3C"/>
    <w:rsid w:val="0000522B"/>
    <w:rsid w:val="0003675A"/>
    <w:rsid w:val="00062CBF"/>
    <w:rsid w:val="00081C2E"/>
    <w:rsid w:val="000B439F"/>
    <w:rsid w:val="000D74DB"/>
    <w:rsid w:val="00156822"/>
    <w:rsid w:val="00160C61"/>
    <w:rsid w:val="001D4441"/>
    <w:rsid w:val="001E514C"/>
    <w:rsid w:val="002357A1"/>
    <w:rsid w:val="00275641"/>
    <w:rsid w:val="00276FAB"/>
    <w:rsid w:val="0028226F"/>
    <w:rsid w:val="002975C5"/>
    <w:rsid w:val="002B423C"/>
    <w:rsid w:val="002C53F5"/>
    <w:rsid w:val="003010F5"/>
    <w:rsid w:val="003340B4"/>
    <w:rsid w:val="00371E81"/>
    <w:rsid w:val="00395EF1"/>
    <w:rsid w:val="003C5304"/>
    <w:rsid w:val="0046108B"/>
    <w:rsid w:val="0047297E"/>
    <w:rsid w:val="004942ED"/>
    <w:rsid w:val="004C3A08"/>
    <w:rsid w:val="00525A69"/>
    <w:rsid w:val="00540C74"/>
    <w:rsid w:val="00562B63"/>
    <w:rsid w:val="00580438"/>
    <w:rsid w:val="005A6B40"/>
    <w:rsid w:val="005C4672"/>
    <w:rsid w:val="005E6FBE"/>
    <w:rsid w:val="00605B5B"/>
    <w:rsid w:val="0061000B"/>
    <w:rsid w:val="006E76A3"/>
    <w:rsid w:val="007171D4"/>
    <w:rsid w:val="00760D49"/>
    <w:rsid w:val="007B61C9"/>
    <w:rsid w:val="007C6B55"/>
    <w:rsid w:val="007D42B9"/>
    <w:rsid w:val="0084203C"/>
    <w:rsid w:val="008F3C15"/>
    <w:rsid w:val="00910DB1"/>
    <w:rsid w:val="00955848"/>
    <w:rsid w:val="00967869"/>
    <w:rsid w:val="009F0F48"/>
    <w:rsid w:val="009F2D01"/>
    <w:rsid w:val="009F6177"/>
    <w:rsid w:val="00A002D2"/>
    <w:rsid w:val="00A0117B"/>
    <w:rsid w:val="00A14C2D"/>
    <w:rsid w:val="00A36474"/>
    <w:rsid w:val="00A4113F"/>
    <w:rsid w:val="00A45030"/>
    <w:rsid w:val="00AC7D85"/>
    <w:rsid w:val="00AE3636"/>
    <w:rsid w:val="00AF65AA"/>
    <w:rsid w:val="00B038A5"/>
    <w:rsid w:val="00B11CFE"/>
    <w:rsid w:val="00B1263D"/>
    <w:rsid w:val="00BC5794"/>
    <w:rsid w:val="00BD4904"/>
    <w:rsid w:val="00BD50F2"/>
    <w:rsid w:val="00C3569A"/>
    <w:rsid w:val="00C45412"/>
    <w:rsid w:val="00C55FF7"/>
    <w:rsid w:val="00C63228"/>
    <w:rsid w:val="00C80AA3"/>
    <w:rsid w:val="00CA4E6C"/>
    <w:rsid w:val="00CD0FD6"/>
    <w:rsid w:val="00CF40EC"/>
    <w:rsid w:val="00D063AD"/>
    <w:rsid w:val="00D824EA"/>
    <w:rsid w:val="00DA0D42"/>
    <w:rsid w:val="00DE1919"/>
    <w:rsid w:val="00E34B3B"/>
    <w:rsid w:val="00E8063F"/>
    <w:rsid w:val="00E93C07"/>
    <w:rsid w:val="00E95CB4"/>
    <w:rsid w:val="00EB5EFE"/>
    <w:rsid w:val="00EC0F52"/>
    <w:rsid w:val="00F06D5F"/>
    <w:rsid w:val="00F768FD"/>
    <w:rsid w:val="00F83097"/>
    <w:rsid w:val="00FA098B"/>
    <w:rsid w:val="00FB273B"/>
    <w:rsid w:val="00FF107E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29A3EF-3E33-41B2-A6E1-730D2650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E81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41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11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1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113F"/>
    <w:rPr>
      <w:sz w:val="18"/>
      <w:szCs w:val="18"/>
    </w:rPr>
  </w:style>
  <w:style w:type="table" w:styleId="a6">
    <w:name w:val="Table Grid"/>
    <w:basedOn w:val="a1"/>
    <w:uiPriority w:val="39"/>
    <w:rsid w:val="00AF65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C7D8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7D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</Words>
  <Characters>1425</Characters>
  <Application>Microsoft Office Word</Application>
  <DocSecurity>0</DocSecurity>
  <Lines>11</Lines>
  <Paragraphs>3</Paragraphs>
  <ScaleCrop>false</ScaleCrop>
  <Company>Lenovo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2025-03-20T07:20:00Z</cp:lastPrinted>
  <dcterms:created xsi:type="dcterms:W3CDTF">2026-01-04T02:52:00Z</dcterms:created>
  <dcterms:modified xsi:type="dcterms:W3CDTF">2026-03-12T06:07:00Z</dcterms:modified>
</cp:coreProperties>
</file>